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738A87E8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181146">
        <w:rPr>
          <w:rFonts w:cs="Arial"/>
          <w:sz w:val="24"/>
          <w:szCs w:val="24"/>
        </w:rPr>
        <w:t>5</w:t>
      </w:r>
      <w:r w:rsidRPr="00207615">
        <w:rPr>
          <w:rFonts w:cs="Arial"/>
          <w:sz w:val="24"/>
          <w:szCs w:val="24"/>
        </w:rPr>
        <w:tab/>
      </w:r>
      <w:r w:rsidR="007C3764" w:rsidRPr="007C3764">
        <w:rPr>
          <w:rFonts w:cs="Arial"/>
          <w:color w:val="000000"/>
          <w:sz w:val="24"/>
          <w:szCs w:val="24"/>
        </w:rPr>
        <w:t>R4-</w:t>
      </w:r>
      <w:r w:rsidR="003C6ED4" w:rsidRPr="003C6ED4">
        <w:rPr>
          <w:rFonts w:cs="Arial"/>
          <w:color w:val="000000"/>
          <w:sz w:val="24"/>
          <w:szCs w:val="24"/>
        </w:rPr>
        <w:t>2220030</w:t>
      </w:r>
    </w:p>
    <w:p w14:paraId="09BB34F6" w14:textId="49444AB0" w:rsidR="00CE2F76" w:rsidRPr="00CE2F76" w:rsidRDefault="00181146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Toulouse</w:t>
      </w:r>
      <w:r w:rsidR="00C227CA">
        <w:rPr>
          <w:rFonts w:eastAsia="SimSun"/>
          <w:sz w:val="24"/>
          <w:szCs w:val="24"/>
          <w:lang w:val="en-GB" w:eastAsia="zh-CN"/>
        </w:rPr>
        <w:t>, France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, </w:t>
      </w:r>
      <w:r w:rsidR="00C227CA">
        <w:rPr>
          <w:rFonts w:eastAsia="SimSun" w:cs="Arial"/>
          <w:sz w:val="24"/>
          <w:szCs w:val="24"/>
          <w:lang w:eastAsia="zh-CN"/>
        </w:rPr>
        <w:t>November</w:t>
      </w:r>
      <w:r w:rsidR="00AC1716" w:rsidRPr="00090215">
        <w:rPr>
          <w:rFonts w:eastAsia="SimSun" w:cs="Arial"/>
          <w:sz w:val="24"/>
          <w:szCs w:val="24"/>
          <w:lang w:eastAsia="zh-CN"/>
        </w:rPr>
        <w:t xml:space="preserve"> 1</w:t>
      </w:r>
      <w:r w:rsidR="00C227CA">
        <w:rPr>
          <w:rFonts w:eastAsia="SimSun" w:cs="Arial"/>
          <w:sz w:val="24"/>
          <w:szCs w:val="24"/>
          <w:lang w:eastAsia="zh-CN"/>
        </w:rPr>
        <w:t>4</w:t>
      </w:r>
      <w:r w:rsidR="00AC1716" w:rsidRPr="00090215">
        <w:rPr>
          <w:rFonts w:eastAsia="SimSun" w:cs="Arial"/>
          <w:sz w:val="24"/>
          <w:szCs w:val="24"/>
          <w:lang w:eastAsia="zh-CN"/>
        </w:rPr>
        <w:t xml:space="preserve"> – </w:t>
      </w:r>
      <w:r w:rsidR="00C227CA">
        <w:rPr>
          <w:rFonts w:eastAsia="SimSun" w:cs="Arial"/>
          <w:sz w:val="24"/>
          <w:szCs w:val="24"/>
          <w:lang w:eastAsia="zh-CN"/>
        </w:rPr>
        <w:t>Novem</w:t>
      </w:r>
      <w:r w:rsidR="007C66B8">
        <w:rPr>
          <w:rFonts w:eastAsia="SimSun" w:cs="Arial"/>
          <w:sz w:val="24"/>
          <w:szCs w:val="24"/>
          <w:lang w:eastAsia="zh-CN"/>
        </w:rPr>
        <w:t>ber</w:t>
      </w:r>
      <w:r w:rsidR="00AC1716" w:rsidRPr="00090215">
        <w:rPr>
          <w:rFonts w:eastAsia="SimSun" w:cs="Arial"/>
          <w:sz w:val="24"/>
          <w:szCs w:val="24"/>
          <w:lang w:eastAsia="zh-CN"/>
        </w:rPr>
        <w:t xml:space="preserve"> </w:t>
      </w:r>
      <w:r w:rsidR="007C66B8">
        <w:rPr>
          <w:rFonts w:eastAsia="SimSun" w:cs="Arial"/>
          <w:sz w:val="24"/>
          <w:szCs w:val="24"/>
          <w:lang w:eastAsia="zh-CN"/>
        </w:rPr>
        <w:t>1</w:t>
      </w:r>
      <w:r w:rsidR="00C227CA">
        <w:rPr>
          <w:rFonts w:eastAsia="SimSun" w:cs="Arial"/>
          <w:sz w:val="24"/>
          <w:szCs w:val="24"/>
          <w:lang w:eastAsia="zh-CN"/>
        </w:rPr>
        <w:t>8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A43B47">
        <w:rPr>
          <w:rFonts w:eastAsia="SimSun"/>
          <w:sz w:val="24"/>
          <w:szCs w:val="24"/>
          <w:lang w:val="en-GB" w:eastAsia="zh-CN"/>
        </w:rPr>
        <w:t>2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4561313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C66B8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6965C0">
        <w:rPr>
          <w:rFonts w:ascii="Arial" w:hAnsi="Arial"/>
          <w:sz w:val="24"/>
          <w:lang w:val="en-US"/>
        </w:rPr>
        <w:t>3</w:t>
      </w:r>
      <w:r w:rsidR="00AF7949">
        <w:rPr>
          <w:rFonts w:ascii="Arial" w:hAnsi="Arial"/>
          <w:sz w:val="24"/>
          <w:lang w:val="en-US"/>
        </w:rPr>
        <w:t>.</w:t>
      </w:r>
      <w:r w:rsidR="006965C0">
        <w:rPr>
          <w:rFonts w:ascii="Arial" w:hAnsi="Arial"/>
          <w:sz w:val="24"/>
          <w:lang w:val="en-US"/>
        </w:rPr>
        <w:t>4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1BB5B47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E4C84">
        <w:rPr>
          <w:rFonts w:ascii="Arial" w:hAnsi="Arial"/>
          <w:sz w:val="24"/>
          <w:lang w:val="en-US"/>
        </w:rPr>
        <w:t xml:space="preserve">Remaining </w:t>
      </w:r>
      <w:r w:rsidR="00D8780C">
        <w:rPr>
          <w:rFonts w:ascii="Arial" w:hAnsi="Arial"/>
          <w:sz w:val="24"/>
          <w:lang w:val="en-US"/>
        </w:rPr>
        <w:t xml:space="preserve">RRM </w:t>
      </w:r>
      <w:r w:rsidR="00AE4C84">
        <w:rPr>
          <w:rFonts w:ascii="Arial" w:hAnsi="Arial"/>
          <w:sz w:val="24"/>
          <w:lang w:val="en-US"/>
        </w:rPr>
        <w:t>issues on</w:t>
      </w:r>
      <w:r w:rsidR="001D5A8C" w:rsidRPr="001D5A8C">
        <w:rPr>
          <w:rFonts w:ascii="Arial" w:hAnsi="Arial"/>
          <w:sz w:val="24"/>
          <w:lang w:val="en-US"/>
        </w:rPr>
        <w:t xml:space="preserve"> </w:t>
      </w:r>
      <w:r w:rsidR="00D8780C">
        <w:rPr>
          <w:rFonts w:ascii="Arial" w:hAnsi="Arial"/>
          <w:sz w:val="24"/>
          <w:lang w:val="en-US"/>
        </w:rPr>
        <w:t>NR Extension to 71Ghz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B9E2A73" w14:textId="5C582365" w:rsidR="00F47F12" w:rsidRDefault="003476A6" w:rsidP="00590681">
      <w:pPr>
        <w:rPr>
          <w:rFonts w:eastAsiaTheme="minorEastAsia"/>
          <w:lang w:val="en-US" w:eastAsia="zh-CN"/>
        </w:rPr>
      </w:pPr>
      <w:r w:rsidRPr="0047431E">
        <w:rPr>
          <w:rFonts w:eastAsiaTheme="minorEastAsia"/>
          <w:lang w:val="en-US" w:eastAsia="zh-CN"/>
        </w:rPr>
        <w:t xml:space="preserve">In RAN#90 meeting, a Rel-17 work item for </w:t>
      </w:r>
      <w:r>
        <w:rPr>
          <w:rFonts w:eastAsiaTheme="minorEastAsia"/>
          <w:lang w:val="en-US" w:eastAsia="zh-CN"/>
        </w:rPr>
        <w:t>extending current NR operation to 71GHz</w:t>
      </w:r>
      <w:r w:rsidRPr="0047431E">
        <w:rPr>
          <w:rFonts w:eastAsiaTheme="minorEastAsia"/>
          <w:lang w:val="en-US" w:eastAsia="zh-CN"/>
        </w:rPr>
        <w:t xml:space="preserve"> was approved and the WID was updated in RAN#9</w:t>
      </w:r>
      <w:r>
        <w:rPr>
          <w:rFonts w:eastAsiaTheme="minorEastAsia"/>
          <w:lang w:val="en-US" w:eastAsia="zh-CN"/>
        </w:rPr>
        <w:t>3</w:t>
      </w:r>
      <w:r w:rsidRPr="0047431E">
        <w:rPr>
          <w:rFonts w:eastAsiaTheme="minorEastAsia"/>
          <w:lang w:val="en-US" w:eastAsia="zh-CN"/>
        </w:rPr>
        <w:t>e [</w:t>
      </w:r>
      <w:r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 w:rsidR="00C65447">
        <w:rPr>
          <w:rFonts w:eastAsiaTheme="minorEastAsia"/>
          <w:lang w:val="en-US" w:eastAsia="zh-CN"/>
        </w:rPr>
        <w:t>C</w:t>
      </w:r>
      <w:r w:rsidR="00590681">
        <w:rPr>
          <w:rFonts w:eastAsiaTheme="minorEastAsia"/>
          <w:lang w:val="en-US" w:eastAsia="zh-CN"/>
        </w:rPr>
        <w:t>ore part of the WI was closed</w:t>
      </w:r>
      <w:r w:rsidR="00C65447">
        <w:rPr>
          <w:rFonts w:eastAsiaTheme="minorEastAsia"/>
          <w:lang w:val="en-US" w:eastAsia="zh-CN"/>
        </w:rPr>
        <w:t xml:space="preserve"> in RAN4#104e</w:t>
      </w:r>
      <w:r w:rsidR="00590681">
        <w:rPr>
          <w:rFonts w:eastAsiaTheme="minorEastAsia"/>
          <w:lang w:val="en-US" w:eastAsia="zh-CN"/>
        </w:rPr>
        <w:t xml:space="preserve"> and most of the issues were resolved</w:t>
      </w:r>
      <w:r w:rsidR="00C65447">
        <w:rPr>
          <w:rFonts w:eastAsiaTheme="minorEastAsia"/>
          <w:lang w:val="en-US" w:eastAsia="zh-CN"/>
        </w:rPr>
        <w:t xml:space="preserve"> </w:t>
      </w:r>
      <w:r w:rsidR="00EA0D7A">
        <w:rPr>
          <w:rFonts w:eastAsiaTheme="minorEastAsia"/>
          <w:lang w:val="en-US" w:eastAsia="zh-CN"/>
        </w:rPr>
        <w:t>with a few minor issues to be settled</w:t>
      </w:r>
      <w:r w:rsidR="00590681">
        <w:rPr>
          <w:rFonts w:eastAsiaTheme="minorEastAsia"/>
          <w:lang w:val="en-US" w:eastAsia="zh-CN"/>
        </w:rPr>
        <w:t xml:space="preserve">. In this contribution we further discuss </w:t>
      </w:r>
      <w:r w:rsidR="00D61416">
        <w:rPr>
          <w:rFonts w:eastAsiaTheme="minorEastAsia"/>
          <w:lang w:val="en-US" w:eastAsia="zh-CN"/>
        </w:rPr>
        <w:t>some</w:t>
      </w:r>
      <w:r w:rsidR="00EA0D7A">
        <w:rPr>
          <w:rFonts w:eastAsiaTheme="minorEastAsia"/>
          <w:lang w:val="en-US" w:eastAsia="zh-CN"/>
        </w:rPr>
        <w:t xml:space="preserve"> of the open</w:t>
      </w:r>
      <w:r w:rsidR="00D61416">
        <w:rPr>
          <w:rFonts w:eastAsiaTheme="minorEastAsia"/>
          <w:lang w:val="en-US" w:eastAsia="zh-CN"/>
        </w:rPr>
        <w:t xml:space="preserve"> issues</w:t>
      </w:r>
      <w:r w:rsidR="00081B21">
        <w:rPr>
          <w:rFonts w:eastAsiaTheme="minorEastAsia"/>
          <w:lang w:val="en-US" w:eastAsia="zh-CN"/>
        </w:rPr>
        <w:t xml:space="preserve"> needed to complete the WI.</w:t>
      </w:r>
    </w:p>
    <w:p w14:paraId="630111A3" w14:textId="6B02002D" w:rsidR="009F0395" w:rsidRDefault="00B97C5B" w:rsidP="00DF7FD2">
      <w:pPr>
        <w:pStyle w:val="Heading1"/>
        <w:rPr>
          <w:lang w:eastAsia="zh-CN"/>
        </w:rPr>
      </w:pPr>
      <w:r w:rsidRPr="00B97C5B">
        <w:rPr>
          <w:lang w:eastAsia="zh-CN"/>
        </w:rPr>
        <w:t>Inter-frequency QCL-ed assumption for RSSI</w:t>
      </w:r>
    </w:p>
    <w:p w14:paraId="2F5B97B7" w14:textId="3C9F6B9E" w:rsidR="00B40B38" w:rsidRDefault="00766FC4" w:rsidP="00766FC4">
      <w:pPr>
        <w:rPr>
          <w:lang w:eastAsia="zh-CN"/>
        </w:rPr>
      </w:pPr>
      <w:r>
        <w:rPr>
          <w:lang w:eastAsia="zh-CN"/>
        </w:rPr>
        <w:t xml:space="preserve">For the past few meetings, </w:t>
      </w:r>
      <w:r w:rsidR="00894A24">
        <w:rPr>
          <w:lang w:eastAsia="zh-CN"/>
        </w:rPr>
        <w:t xml:space="preserve">RAN4 has been discussing </w:t>
      </w:r>
      <w:r w:rsidR="00B97C5B">
        <w:rPr>
          <w:lang w:eastAsia="zh-CN"/>
        </w:rPr>
        <w:t xml:space="preserve">the inter-frequency QCL assumption for RSSI measurements. </w:t>
      </w:r>
    </w:p>
    <w:p w14:paraId="6C3A8542" w14:textId="50640FC2" w:rsidR="00900EF9" w:rsidRDefault="009A1C23" w:rsidP="00C3434E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F9BA208" wp14:editId="78AA5BE6">
                <wp:simplePos x="0" y="0"/>
                <wp:positionH relativeFrom="column">
                  <wp:posOffset>93345</wp:posOffset>
                </wp:positionH>
                <wp:positionV relativeFrom="paragraph">
                  <wp:posOffset>429895</wp:posOffset>
                </wp:positionV>
                <wp:extent cx="5920740" cy="1404620"/>
                <wp:effectExtent l="0" t="0" r="2286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07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C6FD9" w14:textId="2C276A7B" w:rsidR="00DE01AC" w:rsidRDefault="00DE01AC" w:rsidP="00DE01AC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DE01AC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Agreement</w:t>
                            </w:r>
                            <w:r w:rsid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(RAN4#</w:t>
                            </w:r>
                            <w:r w:rsidR="0022024A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104-e</w:t>
                            </w:r>
                            <w:r w:rsid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)</w:t>
                            </w:r>
                          </w:p>
                          <w:p w14:paraId="3148CA00" w14:textId="77777777" w:rsidR="00EB7B1D" w:rsidRDefault="007514DE" w:rsidP="00EB7B1D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DE01AC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The QCL reference serving cell is determined by serving cell ID indicated in TCI-</w:t>
                            </w:r>
                            <w:proofErr w:type="spellStart"/>
                            <w:r w:rsidRPr="00DE01AC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StateInfo</w:t>
                            </w:r>
                            <w:proofErr w:type="spellEnd"/>
                            <w:r w:rsidRPr="00DE01AC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in RMTC-Config, when the TCI state is provided in the RMTC configuration.</w:t>
                            </w:r>
                          </w:p>
                          <w:p w14:paraId="6BA7C412" w14:textId="77777777" w:rsidR="007D2D92" w:rsidRPr="007D2D92" w:rsidRDefault="007514DE" w:rsidP="007D2D92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For performing inter-frequency RSSI measurement in FR2-2, </w:t>
                            </w:r>
                          </w:p>
                          <w:p w14:paraId="51D85249" w14:textId="77777777" w:rsidR="00065468" w:rsidRPr="00065468" w:rsidRDefault="007514DE" w:rsidP="00065468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if the TCI state is provided in RMTC configuration of FR2-2, UE shall assume the configured RSSI measurement resources are QCL-ed with </w:t>
                            </w:r>
                            <w:proofErr w:type="spellStart"/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TypeD</w:t>
                            </w:r>
                            <w:proofErr w:type="spellEnd"/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to the DL RS associated with the TCI state provided in the RMTC configuration.</w:t>
                            </w:r>
                          </w:p>
                          <w:p w14:paraId="334CCBBE" w14:textId="77777777" w:rsidR="00065468" w:rsidRPr="00065468" w:rsidRDefault="007514DE" w:rsidP="00065468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FFS on the following bullet</w:t>
                            </w:r>
                          </w:p>
                          <w:p w14:paraId="0845FB69" w14:textId="77777777" w:rsidR="00A00653" w:rsidRPr="00A00653" w:rsidRDefault="007514DE" w:rsidP="00A00653">
                            <w:pPr>
                              <w:pStyle w:val="ListParagraph"/>
                              <w:numPr>
                                <w:ilvl w:val="3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if no TCI state is provided in the RMTC configuration [or if TCI state is only provided in the RMTC configuration on a non FR2-2 carrier] UE shall assume the configured RSSI measurement resources are QCL-ed with </w:t>
                            </w:r>
                            <w:proofErr w:type="spellStart"/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TypeD</w:t>
                            </w:r>
                            <w:proofErr w:type="spellEnd"/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to one of the latest received PDSCH and the latest monitored CORESET in the active BWP of [</w:t>
                            </w:r>
                            <w:proofErr w:type="gramStart"/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a or</w:t>
                            </w:r>
                            <w:proofErr w:type="gramEnd"/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the] carrier in FR2-2. on which the RMTC configuration is provided</w:t>
                            </w:r>
                          </w:p>
                          <w:p w14:paraId="10224861" w14:textId="77777777" w:rsidR="00DD3419" w:rsidRPr="00DD3419" w:rsidRDefault="007514DE" w:rsidP="00DD3419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RAN4 to </w:t>
                            </w:r>
                            <w:r w:rsidRPr="00DD3419">
                              <w:rPr>
                                <w:rFonts w:eastAsia="MS Mincho" w:hint="eastAsia"/>
                                <w:sz w:val="20"/>
                                <w:szCs w:val="20"/>
                                <w:lang w:val="en-GB" w:eastAsia="zh-CN"/>
                              </w:rPr>
                              <w:t xml:space="preserve">clarify the case </w:t>
                            </w:r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with RAN1 when there is no serving cell in FR2-2.</w:t>
                            </w:r>
                          </w:p>
                          <w:p w14:paraId="3C723417" w14:textId="6B1E3EDD" w:rsidR="005C0E64" w:rsidRPr="00DD3419" w:rsidRDefault="007514DE" w:rsidP="00DD3419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DD341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If a UE has no serving cell in FR2-2, it is not clear if that explicit TCI state should be configured to the UE for FR2-2 RSSI measurement. If explicit TCI state should be configured, how does the UE use such explicit TCI?</w:t>
                            </w:r>
                          </w:p>
                          <w:p w14:paraId="19A7417A" w14:textId="5A55E462" w:rsidR="00A04D78" w:rsidRPr="00A04D78" w:rsidRDefault="00A04D78" w:rsidP="00A04D78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Agreement:</w:t>
                            </w:r>
                            <w:r w:rsidR="0022024A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(RAN4#104-bis-e)</w:t>
                            </w:r>
                          </w:p>
                          <w:p w14:paraId="4087B80B" w14:textId="77777777" w:rsidR="00A04D78" w:rsidRPr="00A04D78" w:rsidRDefault="00A04D78" w:rsidP="00A04D78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Wait for the RAN1 </w:t>
                            </w:r>
                            <w:proofErr w:type="gramStart"/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reply</w:t>
                            </w:r>
                            <w:proofErr w:type="gramEnd"/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LS in case there are no serving cells in FR2-2, and remove the “if TCI state is only provided in the RMTC configuration on a non FR2-2 carrier” in the description of the case no TCI information.</w:t>
                            </w:r>
                          </w:p>
                          <w:p w14:paraId="31AC45DB" w14:textId="77777777" w:rsidR="00A04D78" w:rsidRPr="00A04D78" w:rsidRDefault="00A04D78" w:rsidP="0022024A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FFS:</w:t>
                            </w:r>
                          </w:p>
                          <w:p w14:paraId="39009D74" w14:textId="77777777" w:rsidR="00A04D78" w:rsidRPr="00A04D78" w:rsidRDefault="00A04D78" w:rsidP="0022024A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Option 1: If no TCI state is provided in the RMTC configuration UE shall assume the configured RSSI measurement resources are QCL-ed with </w:t>
                            </w:r>
                            <w:proofErr w:type="spellStart"/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TypeD</w:t>
                            </w:r>
                            <w:proofErr w:type="spellEnd"/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to one of the latest received PDSCH and the latest monitored CORESET in the active BWP of the carrier in FR2-2 having the [lowest or highest] cell index among the serving cells for which corresponding TCI state ID is provided in another RMTC configuration.</w:t>
                            </w:r>
                          </w:p>
                          <w:p w14:paraId="26115A19" w14:textId="7021E3EF" w:rsidR="009A1C23" w:rsidRPr="00A04D78" w:rsidRDefault="00A04D78" w:rsidP="0022024A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Option 2: if no TCI state is provided in the RMTC configuration, UE shall assume the configured RSSI measurement resources are QCL-ed with </w:t>
                            </w:r>
                            <w:proofErr w:type="spellStart"/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TypeD</w:t>
                            </w:r>
                            <w:proofErr w:type="spellEnd"/>
                            <w:r w:rsidRPr="00A04D78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 to one of the latest received PDSCH and the latest monitored CORESET in the active BWP of a carrier in FR2-2.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9BA2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.35pt;margin-top:33.85pt;width:466.2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">
                <v:textbox style="mso-fit-shape-to-text:t">
                  <w:txbxContent>
                    <w:p w14:paraId="582C6FD9" w14:textId="2C276A7B" w:rsidR="00DE01AC" w:rsidRDefault="00DE01AC" w:rsidP="00DE01AC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DE01AC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Agreement</w:t>
                      </w:r>
                      <w:r w:rsid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(RAN4#</w:t>
                      </w:r>
                      <w:r w:rsidR="0022024A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104-e</w:t>
                      </w:r>
                      <w:r w:rsid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)</w:t>
                      </w:r>
                    </w:p>
                    <w:p w14:paraId="3148CA00" w14:textId="77777777" w:rsidR="00EB7B1D" w:rsidRDefault="007514DE" w:rsidP="00EB7B1D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DE01AC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The QCL reference serving cell is determined by serving cell ID indicated in TCI-</w:t>
                      </w:r>
                      <w:proofErr w:type="spellStart"/>
                      <w:r w:rsidRPr="00DE01AC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StateInfo</w:t>
                      </w:r>
                      <w:proofErr w:type="spellEnd"/>
                      <w:r w:rsidRPr="00DE01AC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in RMTC-Config, when the TCI state is provided in the RMTC configuration.</w:t>
                      </w:r>
                    </w:p>
                    <w:p w14:paraId="6BA7C412" w14:textId="77777777" w:rsidR="007D2D92" w:rsidRPr="007D2D92" w:rsidRDefault="007514DE" w:rsidP="007D2D92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For performing inter-frequency RSSI measurement in FR2-2, </w:t>
                      </w:r>
                    </w:p>
                    <w:p w14:paraId="51D85249" w14:textId="77777777" w:rsidR="00065468" w:rsidRPr="00065468" w:rsidRDefault="007514DE" w:rsidP="00065468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if the TCI state is provided in RMTC configuration of FR2-2, UE shall assume the configured RSSI measurement resources are QCL-ed with </w:t>
                      </w:r>
                      <w:proofErr w:type="spellStart"/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TypeD</w:t>
                      </w:r>
                      <w:proofErr w:type="spellEnd"/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to the DL RS associated with the TCI state provided in the RMTC configuration.</w:t>
                      </w:r>
                    </w:p>
                    <w:p w14:paraId="334CCBBE" w14:textId="77777777" w:rsidR="00065468" w:rsidRPr="00065468" w:rsidRDefault="007514DE" w:rsidP="00065468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FFS on the following bullet</w:t>
                      </w:r>
                    </w:p>
                    <w:p w14:paraId="0845FB69" w14:textId="77777777" w:rsidR="00A00653" w:rsidRPr="00A00653" w:rsidRDefault="007514DE" w:rsidP="00A00653">
                      <w:pPr>
                        <w:pStyle w:val="ListParagraph"/>
                        <w:numPr>
                          <w:ilvl w:val="3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if no TCI state is provided in the RMTC configuration [or if TCI state is only provided in the RMTC configuration on a non FR2-2 carrier] UE shall assume the configured RSSI measurement resources are QCL-ed with </w:t>
                      </w:r>
                      <w:proofErr w:type="spellStart"/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TypeD</w:t>
                      </w:r>
                      <w:proofErr w:type="spellEnd"/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to one of the latest received PDSCH and the latest monitored CORESET in the active BWP of [</w:t>
                      </w:r>
                      <w:proofErr w:type="gramStart"/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a or</w:t>
                      </w:r>
                      <w:proofErr w:type="gramEnd"/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the] carrier in FR2-2. on which the RMTC configuration is provided</w:t>
                      </w:r>
                    </w:p>
                    <w:p w14:paraId="10224861" w14:textId="77777777" w:rsidR="00DD3419" w:rsidRPr="00DD3419" w:rsidRDefault="007514DE" w:rsidP="00DD3419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RAN4 to </w:t>
                      </w:r>
                      <w:r w:rsidRPr="00DD3419">
                        <w:rPr>
                          <w:rFonts w:eastAsia="MS Mincho" w:hint="eastAsia"/>
                          <w:sz w:val="20"/>
                          <w:szCs w:val="20"/>
                          <w:lang w:val="en-GB" w:eastAsia="zh-CN"/>
                        </w:rPr>
                        <w:t xml:space="preserve">clarify the case </w:t>
                      </w:r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with RAN1 when there is no serving cell in FR2-2.</w:t>
                      </w:r>
                    </w:p>
                    <w:p w14:paraId="3C723417" w14:textId="6B1E3EDD" w:rsidR="005C0E64" w:rsidRPr="00DD3419" w:rsidRDefault="007514DE" w:rsidP="00DD3419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DD341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If a UE has no serving cell in FR2-2, it is not clear if that explicit TCI state should be configured to the UE for FR2-2 RSSI measurement. If explicit TCI state should be configured, how does the UE use such explicit TCI?</w:t>
                      </w:r>
                    </w:p>
                    <w:p w14:paraId="19A7417A" w14:textId="5A55E462" w:rsidR="00A04D78" w:rsidRPr="00A04D78" w:rsidRDefault="00A04D78" w:rsidP="00A04D78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Agreement:</w:t>
                      </w:r>
                      <w:r w:rsidR="0022024A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</w:t>
                      </w:r>
                      <w:r w:rsidR="0022024A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(RAN4#104</w:t>
                      </w:r>
                      <w:r w:rsidR="0022024A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-bis-</w:t>
                      </w:r>
                      <w:r w:rsidR="0022024A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e)</w:t>
                      </w:r>
                    </w:p>
                    <w:p w14:paraId="4087B80B" w14:textId="77777777" w:rsidR="00A04D78" w:rsidRPr="00A04D78" w:rsidRDefault="00A04D78" w:rsidP="00A04D78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Wait for the RAN1 </w:t>
                      </w:r>
                      <w:proofErr w:type="gramStart"/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reply</w:t>
                      </w:r>
                      <w:proofErr w:type="gramEnd"/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LS in case there are no serving cells in FR2-2, and remove the “if TCI state is only provided in the RMTC configuration on a non FR2-2 carrier” in the description of the case no TCI information.</w:t>
                      </w:r>
                    </w:p>
                    <w:p w14:paraId="31AC45DB" w14:textId="77777777" w:rsidR="00A04D78" w:rsidRPr="00A04D78" w:rsidRDefault="00A04D78" w:rsidP="0022024A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FFS:</w:t>
                      </w:r>
                    </w:p>
                    <w:p w14:paraId="39009D74" w14:textId="77777777" w:rsidR="00A04D78" w:rsidRPr="00A04D78" w:rsidRDefault="00A04D78" w:rsidP="0022024A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Option 1: If no TCI state is provided in the RMTC configuration UE shall assume the configured RSSI measurement resources are QCL-ed with </w:t>
                      </w:r>
                      <w:proofErr w:type="spellStart"/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TypeD</w:t>
                      </w:r>
                      <w:proofErr w:type="spellEnd"/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to one of the latest received PDSCH and the latest monitored CORESET in the active BWP of the carrier in FR2-2 having the [lowest or highest] cell index among the serving cells for which corresponding TCI state ID is provided in another RMTC configuration.</w:t>
                      </w:r>
                    </w:p>
                    <w:p w14:paraId="26115A19" w14:textId="7021E3EF" w:rsidR="009A1C23" w:rsidRPr="00A04D78" w:rsidRDefault="00A04D78" w:rsidP="0022024A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Option 2: if no TCI state is provided in the RMTC configuration, UE shall assume the configured RSSI measurement resources are QCL-ed with </w:t>
                      </w:r>
                      <w:proofErr w:type="spellStart"/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TypeD</w:t>
                      </w:r>
                      <w:proofErr w:type="spellEnd"/>
                      <w:r w:rsidRPr="00A04D78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 to one of the latest received PDSCH and the latest monitored CORESET in the active BWP of a carrier in FR2-2.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6B72">
        <w:rPr>
          <w:lang w:eastAsia="zh-CN"/>
        </w:rPr>
        <w:t xml:space="preserve">We have the following agreement from the past RAN4 </w:t>
      </w:r>
      <w:proofErr w:type="gramStart"/>
      <w:r w:rsidR="00956B72">
        <w:rPr>
          <w:lang w:eastAsia="zh-CN"/>
        </w:rPr>
        <w:t>meetings</w:t>
      </w:r>
      <w:r w:rsidR="003371FD">
        <w:rPr>
          <w:lang w:eastAsia="zh-CN"/>
        </w:rPr>
        <w:t>[</w:t>
      </w:r>
      <w:proofErr w:type="gramEnd"/>
      <w:r w:rsidR="003371FD">
        <w:rPr>
          <w:lang w:eastAsia="zh-CN"/>
        </w:rPr>
        <w:t>2</w:t>
      </w:r>
      <w:r w:rsidR="00911170">
        <w:rPr>
          <w:lang w:eastAsia="zh-CN"/>
        </w:rPr>
        <w:t>,3</w:t>
      </w:r>
      <w:r w:rsidR="003371FD">
        <w:rPr>
          <w:lang w:eastAsia="zh-CN"/>
        </w:rPr>
        <w:t>]</w:t>
      </w:r>
      <w:r w:rsidR="00900EF9">
        <w:rPr>
          <w:lang w:eastAsia="zh-CN"/>
        </w:rPr>
        <w:t>:</w:t>
      </w:r>
    </w:p>
    <w:p w14:paraId="688559E6" w14:textId="18A2C078" w:rsidR="00156C97" w:rsidRDefault="00304F0C" w:rsidP="00C3434E">
      <w:pPr>
        <w:rPr>
          <w:lang w:eastAsia="zh-CN"/>
        </w:rPr>
      </w:pPr>
      <w:r>
        <w:rPr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28C516E" wp14:editId="559890AF">
                <wp:simplePos x="0" y="0"/>
                <wp:positionH relativeFrom="column">
                  <wp:posOffset>27940</wp:posOffset>
                </wp:positionH>
                <wp:positionV relativeFrom="paragraph">
                  <wp:posOffset>442595</wp:posOffset>
                </wp:positionV>
                <wp:extent cx="6062980" cy="1404620"/>
                <wp:effectExtent l="0" t="0" r="13970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2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D943A" w14:textId="1A6B574C" w:rsidR="001E6839" w:rsidRPr="001E6839" w:rsidRDefault="001E6839" w:rsidP="001E6839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1E683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 xml:space="preserve">When a UE has no serving cell in FR2-2, the UE does not expect that a TCI-state is provided in RMTC-Config for inter-frequency RSSI measurement on FR2-2. </w:t>
                            </w:r>
                          </w:p>
                          <w:p w14:paraId="46CE69EB" w14:textId="6CF08555" w:rsidR="00304F0C" w:rsidRPr="001E6839" w:rsidRDefault="001E6839" w:rsidP="001E6839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</w:pPr>
                            <w:r w:rsidRPr="001E6839">
                              <w:rPr>
                                <w:rFonts w:eastAsia="MS Mincho"/>
                                <w:sz w:val="20"/>
                                <w:szCs w:val="20"/>
                                <w:lang w:val="en-GB" w:eastAsia="zh-CN"/>
                              </w:rPr>
                              <w:t>For a UE that has no serving cell in FR2-2 and configured with inter-frequency RSSI measurement in FR2-2, it is up to UE implementation how to determine the spatial domain filter for the inter-frequency RSSI measurement in FR2-2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8C516E" id="_x0000_s1027" type="#_x0000_t202" style="position:absolute;margin-left:2.2pt;margin-top:34.85pt;width:477.4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">
                <v:textbox style="mso-fit-shape-to-text:t">
                  <w:txbxContent>
                    <w:p w14:paraId="500D943A" w14:textId="1A6B574C" w:rsidR="001E6839" w:rsidRPr="001E6839" w:rsidRDefault="001E6839" w:rsidP="001E6839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1E683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 xml:space="preserve">When a UE has no serving cell in FR2-2, the UE does not expect that a TCI-state is provided in RMTC-Config for inter-frequency RSSI measurement on FR2-2. </w:t>
                      </w:r>
                    </w:p>
                    <w:p w14:paraId="46CE69EB" w14:textId="6CF08555" w:rsidR="00304F0C" w:rsidRPr="001E6839" w:rsidRDefault="001E6839" w:rsidP="001E6839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</w:pPr>
                      <w:r w:rsidRPr="001E6839">
                        <w:rPr>
                          <w:rFonts w:eastAsia="MS Mincho"/>
                          <w:sz w:val="20"/>
                          <w:szCs w:val="20"/>
                          <w:lang w:val="en-GB" w:eastAsia="zh-CN"/>
                        </w:rPr>
                        <w:t>For a UE that has no serving cell in FR2-2 and configured with inter-frequency RSSI measurement in FR2-2, it is up to UE implementation how to determine the spatial domain filter for the inter-frequency RSSI measurement in FR2-2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F536E">
        <w:rPr>
          <w:lang w:eastAsia="zh-CN"/>
        </w:rPr>
        <w:t xml:space="preserve">RAN1 sent a </w:t>
      </w:r>
      <w:proofErr w:type="gramStart"/>
      <w:r w:rsidR="00CF536E">
        <w:rPr>
          <w:lang w:eastAsia="zh-CN"/>
        </w:rPr>
        <w:t>reply</w:t>
      </w:r>
      <w:proofErr w:type="gramEnd"/>
      <w:r w:rsidR="00CF536E">
        <w:rPr>
          <w:lang w:eastAsia="zh-CN"/>
        </w:rPr>
        <w:t xml:space="preserve"> LS in </w:t>
      </w:r>
      <w:r w:rsidR="00A13210" w:rsidRPr="00A13210">
        <w:rPr>
          <w:lang w:eastAsia="zh-CN"/>
        </w:rPr>
        <w:t>R1-2210590</w:t>
      </w:r>
      <w:r w:rsidR="00A13210">
        <w:rPr>
          <w:lang w:eastAsia="zh-CN"/>
        </w:rPr>
        <w:t xml:space="preserve"> as below:</w:t>
      </w:r>
    </w:p>
    <w:p w14:paraId="799177D7" w14:textId="72C55D8C" w:rsidR="00A13210" w:rsidRDefault="00A13210" w:rsidP="00C3434E">
      <w:pPr>
        <w:rPr>
          <w:lang w:eastAsia="zh-CN"/>
        </w:rPr>
      </w:pPr>
    </w:p>
    <w:p w14:paraId="13D0CE38" w14:textId="41490839" w:rsidR="00A13210" w:rsidRDefault="001837E1" w:rsidP="00C3434E">
      <w:pPr>
        <w:rPr>
          <w:lang w:eastAsia="zh-CN"/>
        </w:rPr>
      </w:pPr>
      <w:r>
        <w:rPr>
          <w:lang w:eastAsia="zh-CN"/>
        </w:rPr>
        <w:t>So</w:t>
      </w:r>
      <w:r w:rsidR="00D3388E">
        <w:rPr>
          <w:lang w:eastAsia="zh-CN"/>
        </w:rPr>
        <w:t>,</w:t>
      </w:r>
      <w:r>
        <w:rPr>
          <w:lang w:eastAsia="zh-CN"/>
        </w:rPr>
        <w:t xml:space="preserve"> we have the fo</w:t>
      </w:r>
      <w:r w:rsidR="00BF0CAA">
        <w:rPr>
          <w:lang w:eastAsia="zh-CN"/>
        </w:rPr>
        <w:t>llowing</w:t>
      </w:r>
      <w:r w:rsidR="00540102">
        <w:rPr>
          <w:lang w:eastAsia="zh-CN"/>
        </w:rPr>
        <w:t xml:space="preserve"> cases:</w:t>
      </w:r>
    </w:p>
    <w:p w14:paraId="04394D32" w14:textId="1B5E1438" w:rsidR="00540102" w:rsidRPr="00E63D1E" w:rsidRDefault="00D3388E" w:rsidP="004C7F75">
      <w:pPr>
        <w:pStyle w:val="ListParagraph"/>
        <w:numPr>
          <w:ilvl w:val="0"/>
          <w:numId w:val="36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63D1E">
        <w:rPr>
          <w:rFonts w:eastAsia="MS Mincho"/>
          <w:b/>
          <w:bCs/>
          <w:sz w:val="20"/>
          <w:szCs w:val="20"/>
          <w:lang w:val="en-GB" w:eastAsia="zh-CN"/>
        </w:rPr>
        <w:t xml:space="preserve">Case1: </w:t>
      </w:r>
      <w:r w:rsidR="00493976" w:rsidRPr="00E63D1E">
        <w:rPr>
          <w:rFonts w:eastAsia="MS Mincho"/>
          <w:b/>
          <w:bCs/>
          <w:sz w:val="20"/>
          <w:szCs w:val="20"/>
          <w:lang w:val="en-GB" w:eastAsia="zh-CN"/>
        </w:rPr>
        <w:t>When TCI state is provided in the RMTC-config</w:t>
      </w:r>
      <w:r w:rsidR="00FF38BA">
        <w:rPr>
          <w:rFonts w:eastAsia="MS Mincho"/>
          <w:b/>
          <w:bCs/>
          <w:sz w:val="20"/>
          <w:szCs w:val="20"/>
          <w:lang w:val="en-GB" w:eastAsia="zh-CN"/>
        </w:rPr>
        <w:t xml:space="preserve"> [agreed in RAN4#104-e] </w:t>
      </w:r>
    </w:p>
    <w:p w14:paraId="220A7CE5" w14:textId="7CB411A3" w:rsidR="00493976" w:rsidRDefault="00D3388E" w:rsidP="00C3434E">
      <w:pPr>
        <w:pStyle w:val="ListParagraph"/>
        <w:numPr>
          <w:ilvl w:val="1"/>
          <w:numId w:val="36"/>
        </w:numPr>
        <w:rPr>
          <w:rFonts w:eastAsia="MS Mincho"/>
          <w:sz w:val="20"/>
          <w:szCs w:val="20"/>
          <w:lang w:val="en-GB" w:eastAsia="zh-CN"/>
        </w:rPr>
      </w:pPr>
      <w:r w:rsidRPr="00D3388E">
        <w:rPr>
          <w:rFonts w:eastAsia="MS Mincho"/>
          <w:sz w:val="20"/>
          <w:szCs w:val="20"/>
          <w:lang w:val="en-GB" w:eastAsia="zh-CN"/>
        </w:rPr>
        <w:t xml:space="preserve">if the TCI state is provided in RMTC configuration of FR2-2, UE shall assume the configured RSSI measurement resources are QCL-ed with </w:t>
      </w:r>
      <w:proofErr w:type="spellStart"/>
      <w:r w:rsidRPr="00D3388E">
        <w:rPr>
          <w:rFonts w:eastAsia="MS Mincho"/>
          <w:sz w:val="20"/>
          <w:szCs w:val="20"/>
          <w:lang w:val="en-GB" w:eastAsia="zh-CN"/>
        </w:rPr>
        <w:t>TypeD</w:t>
      </w:r>
      <w:proofErr w:type="spellEnd"/>
      <w:r w:rsidRPr="00D3388E">
        <w:rPr>
          <w:rFonts w:eastAsia="MS Mincho"/>
          <w:sz w:val="20"/>
          <w:szCs w:val="20"/>
          <w:lang w:val="en-GB" w:eastAsia="zh-CN"/>
        </w:rPr>
        <w:t xml:space="preserve"> to the DL RS associated with the TCI state provided in the RMTC configuration.</w:t>
      </w:r>
    </w:p>
    <w:p w14:paraId="23158A03" w14:textId="77777777" w:rsidR="004C7F75" w:rsidRPr="004C7F75" w:rsidRDefault="004C7F75" w:rsidP="004C7F75">
      <w:pPr>
        <w:rPr>
          <w:lang w:eastAsia="zh-CN"/>
        </w:rPr>
      </w:pPr>
    </w:p>
    <w:p w14:paraId="5A78099D" w14:textId="711C99A5" w:rsidR="00D3388E" w:rsidRPr="00E63D1E" w:rsidRDefault="00D3388E" w:rsidP="004C7F75">
      <w:pPr>
        <w:pStyle w:val="ListParagraph"/>
        <w:numPr>
          <w:ilvl w:val="0"/>
          <w:numId w:val="36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E63D1E">
        <w:rPr>
          <w:rFonts w:eastAsia="MS Mincho"/>
          <w:b/>
          <w:bCs/>
          <w:sz w:val="20"/>
          <w:szCs w:val="20"/>
          <w:lang w:val="en-GB" w:eastAsia="zh-CN"/>
        </w:rPr>
        <w:t>Case</w:t>
      </w:r>
      <w:r w:rsidR="00B64384" w:rsidRPr="00E63D1E">
        <w:rPr>
          <w:rFonts w:eastAsia="MS Mincho"/>
          <w:b/>
          <w:bCs/>
          <w:sz w:val="20"/>
          <w:szCs w:val="20"/>
          <w:lang w:val="en-GB" w:eastAsia="zh-CN"/>
        </w:rPr>
        <w:t xml:space="preserve"> 2</w:t>
      </w:r>
      <w:r w:rsidRPr="00E63D1E">
        <w:rPr>
          <w:rFonts w:eastAsia="MS Mincho"/>
          <w:b/>
          <w:bCs/>
          <w:sz w:val="20"/>
          <w:szCs w:val="20"/>
          <w:lang w:val="en-GB" w:eastAsia="zh-CN"/>
        </w:rPr>
        <w:t>: When no TCI state is provided in the RMTC-config:</w:t>
      </w:r>
    </w:p>
    <w:p w14:paraId="713F4E8B" w14:textId="39B50D77" w:rsidR="00B64384" w:rsidRDefault="00B64384" w:rsidP="004C7F75">
      <w:pPr>
        <w:pStyle w:val="ListParagraph"/>
        <w:numPr>
          <w:ilvl w:val="1"/>
          <w:numId w:val="36"/>
        </w:numPr>
        <w:rPr>
          <w:rFonts w:eastAsia="MS Mincho"/>
          <w:sz w:val="20"/>
          <w:szCs w:val="20"/>
          <w:lang w:val="en-GB" w:eastAsia="zh-CN"/>
        </w:rPr>
      </w:pPr>
      <w:r w:rsidRPr="004C7F75">
        <w:rPr>
          <w:rFonts w:eastAsia="MS Mincho"/>
          <w:sz w:val="20"/>
          <w:szCs w:val="20"/>
          <w:lang w:val="en-GB" w:eastAsia="zh-CN"/>
        </w:rPr>
        <w:t xml:space="preserve">Case 2a: </w:t>
      </w:r>
      <w:r w:rsidR="004C7F75" w:rsidRPr="004C7F75">
        <w:rPr>
          <w:rFonts w:eastAsia="MS Mincho"/>
          <w:sz w:val="20"/>
          <w:szCs w:val="20"/>
          <w:lang w:val="en-GB" w:eastAsia="zh-CN"/>
        </w:rPr>
        <w:t>When the</w:t>
      </w:r>
      <w:r w:rsidR="00EC2281">
        <w:rPr>
          <w:rFonts w:eastAsia="MS Mincho"/>
          <w:sz w:val="20"/>
          <w:szCs w:val="20"/>
          <w:lang w:val="en-GB" w:eastAsia="zh-CN"/>
        </w:rPr>
        <w:t xml:space="preserve"> RMTC</w:t>
      </w:r>
      <w:r w:rsidR="00C4640A">
        <w:rPr>
          <w:rFonts w:eastAsia="MS Mincho"/>
          <w:sz w:val="20"/>
          <w:szCs w:val="20"/>
          <w:lang w:val="en-GB" w:eastAsia="zh-CN"/>
        </w:rPr>
        <w:t>-config is sent on a carrier</w:t>
      </w:r>
      <w:r w:rsidR="004C7F75" w:rsidRPr="004C7F75">
        <w:rPr>
          <w:rFonts w:eastAsia="MS Mincho"/>
          <w:sz w:val="20"/>
          <w:szCs w:val="20"/>
          <w:lang w:val="en-GB" w:eastAsia="zh-CN"/>
        </w:rPr>
        <w:t xml:space="preserve"> in FR2-2</w:t>
      </w:r>
    </w:p>
    <w:p w14:paraId="45FF990D" w14:textId="7E184ADD" w:rsidR="004C7F75" w:rsidRPr="004B26A1" w:rsidRDefault="004B26A1" w:rsidP="004B26A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GB" w:eastAsia="zh-CN"/>
        </w:rPr>
      </w:pPr>
      <w:r w:rsidRPr="004B26A1">
        <w:rPr>
          <w:rFonts w:eastAsia="MS Mincho"/>
          <w:sz w:val="20"/>
          <w:szCs w:val="20"/>
          <w:lang w:val="en-GB" w:eastAsia="zh-CN"/>
        </w:rPr>
        <w:t>if no TCI state is provided in the RMTC configuration</w:t>
      </w:r>
      <w:r w:rsidR="00851DA9">
        <w:rPr>
          <w:rFonts w:eastAsia="MS Mincho"/>
          <w:sz w:val="20"/>
          <w:szCs w:val="20"/>
          <w:lang w:val="en-GB" w:eastAsia="zh-CN"/>
        </w:rPr>
        <w:t>,</w:t>
      </w:r>
      <w:r w:rsidRPr="004B26A1">
        <w:rPr>
          <w:rFonts w:eastAsia="MS Mincho"/>
          <w:sz w:val="20"/>
          <w:szCs w:val="20"/>
          <w:lang w:val="en-GB" w:eastAsia="zh-CN"/>
        </w:rPr>
        <w:t xml:space="preserve"> UE shall assume the configured RSSI measurement resources are QCL-ed with </w:t>
      </w:r>
      <w:proofErr w:type="spellStart"/>
      <w:r w:rsidRPr="004B26A1">
        <w:rPr>
          <w:rFonts w:eastAsia="MS Mincho"/>
          <w:sz w:val="20"/>
          <w:szCs w:val="20"/>
          <w:lang w:val="en-GB" w:eastAsia="zh-CN"/>
        </w:rPr>
        <w:t>TypeD</w:t>
      </w:r>
      <w:proofErr w:type="spellEnd"/>
      <w:r w:rsidRPr="004B26A1">
        <w:rPr>
          <w:rFonts w:eastAsia="MS Mincho"/>
          <w:sz w:val="20"/>
          <w:szCs w:val="20"/>
          <w:lang w:val="en-GB" w:eastAsia="zh-CN"/>
        </w:rPr>
        <w:t xml:space="preserve"> to one of the latest received PDSCH and the latest monitored CORESET in the active BWP of </w:t>
      </w:r>
      <w:r w:rsidR="0088585B">
        <w:rPr>
          <w:rFonts w:eastAsia="MS Mincho"/>
          <w:sz w:val="20"/>
          <w:szCs w:val="20"/>
          <w:lang w:val="en-GB" w:eastAsia="zh-CN"/>
        </w:rPr>
        <w:t>the</w:t>
      </w:r>
      <w:r w:rsidRPr="004B26A1">
        <w:rPr>
          <w:rFonts w:eastAsia="MS Mincho"/>
          <w:sz w:val="20"/>
          <w:szCs w:val="20"/>
          <w:lang w:val="en-GB" w:eastAsia="zh-CN"/>
        </w:rPr>
        <w:t xml:space="preserve"> carrier in FR2-2 on which the RMTC configuration is provided</w:t>
      </w:r>
    </w:p>
    <w:p w14:paraId="71632BFD" w14:textId="557F1F9C" w:rsidR="00083C64" w:rsidRDefault="004C7F75" w:rsidP="00083C64">
      <w:pPr>
        <w:pStyle w:val="ListParagraph"/>
        <w:numPr>
          <w:ilvl w:val="1"/>
          <w:numId w:val="36"/>
        </w:numPr>
        <w:rPr>
          <w:rFonts w:eastAsia="MS Mincho"/>
          <w:sz w:val="20"/>
          <w:szCs w:val="20"/>
          <w:lang w:val="en-GB" w:eastAsia="zh-CN"/>
        </w:rPr>
      </w:pPr>
      <w:r w:rsidRPr="00083C64">
        <w:rPr>
          <w:rFonts w:eastAsia="MS Mincho"/>
          <w:sz w:val="20"/>
          <w:szCs w:val="20"/>
          <w:lang w:val="en-GB" w:eastAsia="zh-CN"/>
        </w:rPr>
        <w:t xml:space="preserve">Case 2b: </w:t>
      </w:r>
      <w:r w:rsidR="00083C64" w:rsidRPr="004C7F75">
        <w:rPr>
          <w:rFonts w:eastAsia="MS Mincho"/>
          <w:sz w:val="20"/>
          <w:szCs w:val="20"/>
          <w:lang w:val="en-GB" w:eastAsia="zh-CN"/>
        </w:rPr>
        <w:t>When the</w:t>
      </w:r>
      <w:r w:rsidR="00083C64">
        <w:rPr>
          <w:rFonts w:eastAsia="MS Mincho"/>
          <w:sz w:val="20"/>
          <w:szCs w:val="20"/>
          <w:lang w:val="en-GB" w:eastAsia="zh-CN"/>
        </w:rPr>
        <w:t xml:space="preserve"> RMTC-config is sent on a carrier</w:t>
      </w:r>
      <w:r w:rsidR="00083C64" w:rsidRPr="004C7F75">
        <w:rPr>
          <w:rFonts w:eastAsia="MS Mincho"/>
          <w:sz w:val="20"/>
          <w:szCs w:val="20"/>
          <w:lang w:val="en-GB" w:eastAsia="zh-CN"/>
        </w:rPr>
        <w:t xml:space="preserve"> in FR2-2</w:t>
      </w:r>
    </w:p>
    <w:p w14:paraId="08EC9006" w14:textId="6806A95C" w:rsidR="00083C64" w:rsidRPr="00061A39" w:rsidRDefault="00FF38BA" w:rsidP="00061A3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GB" w:eastAsia="zh-CN"/>
        </w:rPr>
      </w:pPr>
      <w:r w:rsidRPr="004B26A1">
        <w:rPr>
          <w:rFonts w:eastAsia="MS Mincho"/>
          <w:sz w:val="20"/>
          <w:szCs w:val="20"/>
          <w:lang w:val="en-GB" w:eastAsia="zh-CN"/>
        </w:rPr>
        <w:t>if no TCI state is provided in the RMTC configuration</w:t>
      </w:r>
      <w:r>
        <w:rPr>
          <w:rFonts w:eastAsia="MS Mincho"/>
          <w:sz w:val="20"/>
          <w:szCs w:val="20"/>
          <w:lang w:val="en-GB" w:eastAsia="zh-CN"/>
        </w:rPr>
        <w:t>,</w:t>
      </w:r>
      <w:r w:rsidRPr="004B26A1">
        <w:rPr>
          <w:rFonts w:eastAsia="MS Mincho"/>
          <w:sz w:val="20"/>
          <w:szCs w:val="20"/>
          <w:lang w:val="en-GB" w:eastAsia="zh-CN"/>
        </w:rPr>
        <w:t xml:space="preserve"> UE shall assume the configured RSSI measurement resources are QCL-ed with </w:t>
      </w:r>
      <w:proofErr w:type="spellStart"/>
      <w:r w:rsidRPr="004B26A1">
        <w:rPr>
          <w:rFonts w:eastAsia="MS Mincho"/>
          <w:sz w:val="20"/>
          <w:szCs w:val="20"/>
          <w:lang w:val="en-GB" w:eastAsia="zh-CN"/>
        </w:rPr>
        <w:t>TypeD</w:t>
      </w:r>
      <w:proofErr w:type="spellEnd"/>
      <w:r w:rsidRPr="004B26A1">
        <w:rPr>
          <w:rFonts w:eastAsia="MS Mincho"/>
          <w:sz w:val="20"/>
          <w:szCs w:val="20"/>
          <w:lang w:val="en-GB" w:eastAsia="zh-CN"/>
        </w:rPr>
        <w:t xml:space="preserve"> to one of the latest received PDSCH and the latest monitored CORESET in the active BWP of </w:t>
      </w:r>
      <w:r>
        <w:rPr>
          <w:rFonts w:eastAsia="MS Mincho"/>
          <w:sz w:val="20"/>
          <w:szCs w:val="20"/>
          <w:lang w:val="en-GB" w:eastAsia="zh-CN"/>
        </w:rPr>
        <w:t>a</w:t>
      </w:r>
      <w:r w:rsidR="00061A39">
        <w:rPr>
          <w:rFonts w:eastAsia="MS Mincho"/>
          <w:sz w:val="20"/>
          <w:szCs w:val="20"/>
          <w:lang w:val="en-GB" w:eastAsia="zh-CN"/>
        </w:rPr>
        <w:t>ny</w:t>
      </w:r>
      <w:r w:rsidRPr="004B26A1">
        <w:rPr>
          <w:rFonts w:eastAsia="MS Mincho"/>
          <w:sz w:val="20"/>
          <w:szCs w:val="20"/>
          <w:lang w:val="en-GB" w:eastAsia="zh-CN"/>
        </w:rPr>
        <w:t xml:space="preserve"> carrier in FR2-2</w:t>
      </w:r>
    </w:p>
    <w:p w14:paraId="0501E401" w14:textId="2D3A4A3B" w:rsidR="00083C64" w:rsidRPr="00083C64" w:rsidRDefault="00083C64" w:rsidP="00083C64">
      <w:pPr>
        <w:rPr>
          <w:lang w:eastAsia="zh-CN"/>
        </w:rPr>
      </w:pPr>
    </w:p>
    <w:p w14:paraId="3CC78A18" w14:textId="50566D91" w:rsidR="00C4640A" w:rsidRPr="00083C64" w:rsidRDefault="00C4640A" w:rsidP="00F24F15">
      <w:pPr>
        <w:pStyle w:val="ListParagraph"/>
        <w:numPr>
          <w:ilvl w:val="0"/>
          <w:numId w:val="36"/>
        </w:numPr>
        <w:rPr>
          <w:rFonts w:eastAsia="MS Mincho"/>
          <w:sz w:val="20"/>
          <w:szCs w:val="20"/>
          <w:lang w:val="en-GB" w:eastAsia="zh-CN"/>
        </w:rPr>
      </w:pPr>
      <w:r w:rsidRPr="00083C64">
        <w:rPr>
          <w:rFonts w:eastAsia="MS Mincho"/>
          <w:b/>
          <w:bCs/>
          <w:sz w:val="20"/>
          <w:szCs w:val="20"/>
          <w:lang w:val="en-GB" w:eastAsia="zh-CN"/>
        </w:rPr>
        <w:t>Case 3: When there is no serving cell in FR2-2</w:t>
      </w:r>
      <w:r w:rsidR="00FF38BA">
        <w:rPr>
          <w:rFonts w:eastAsia="MS Mincho"/>
          <w:b/>
          <w:bCs/>
          <w:sz w:val="20"/>
          <w:szCs w:val="20"/>
          <w:lang w:val="en-GB" w:eastAsia="zh-CN"/>
        </w:rPr>
        <w:t xml:space="preserve"> [based on RAN1 </w:t>
      </w:r>
      <w:proofErr w:type="gramStart"/>
      <w:r w:rsidR="00FF38BA">
        <w:rPr>
          <w:rFonts w:eastAsia="MS Mincho"/>
          <w:b/>
          <w:bCs/>
          <w:sz w:val="20"/>
          <w:szCs w:val="20"/>
          <w:lang w:val="en-GB" w:eastAsia="zh-CN"/>
        </w:rPr>
        <w:t>reply</w:t>
      </w:r>
      <w:proofErr w:type="gramEnd"/>
      <w:r w:rsidR="00FF38BA">
        <w:rPr>
          <w:rFonts w:eastAsia="MS Mincho"/>
          <w:b/>
          <w:bCs/>
          <w:sz w:val="20"/>
          <w:szCs w:val="20"/>
          <w:lang w:val="en-GB" w:eastAsia="zh-CN"/>
        </w:rPr>
        <w:t xml:space="preserve"> LS]</w:t>
      </w:r>
    </w:p>
    <w:p w14:paraId="0181C8EA" w14:textId="6134AC6C" w:rsidR="004C7F75" w:rsidRPr="004C7F75" w:rsidRDefault="004C7F75" w:rsidP="00C4640A">
      <w:pPr>
        <w:pStyle w:val="ListParagraph"/>
        <w:numPr>
          <w:ilvl w:val="1"/>
          <w:numId w:val="36"/>
        </w:numPr>
        <w:rPr>
          <w:rFonts w:eastAsia="MS Mincho"/>
          <w:sz w:val="20"/>
          <w:szCs w:val="20"/>
          <w:lang w:val="en-GB" w:eastAsia="zh-CN"/>
        </w:rPr>
      </w:pPr>
      <w:bookmarkStart w:id="0" w:name="_Hlk118715534"/>
      <w:r w:rsidRPr="004C7F75">
        <w:rPr>
          <w:rFonts w:eastAsia="MS Mincho"/>
          <w:sz w:val="20"/>
          <w:szCs w:val="20"/>
          <w:lang w:val="en-GB" w:eastAsia="zh-CN"/>
        </w:rPr>
        <w:t>For a UE that has no serving cell in FR2-2 and configured with inter-frequency RSSI measurement in FR2-2, it is up to UE implementation how to determine the spatial domain filter for the inter-frequency RSSI measurement in FR2-2</w:t>
      </w:r>
    </w:p>
    <w:bookmarkEnd w:id="0"/>
    <w:p w14:paraId="07D6EF05" w14:textId="13CEAD9B" w:rsidR="004C7F75" w:rsidRDefault="004C7F75" w:rsidP="004C7F75">
      <w:pPr>
        <w:rPr>
          <w:lang w:eastAsia="zh-CN"/>
        </w:rPr>
      </w:pPr>
    </w:p>
    <w:p w14:paraId="6F3F260B" w14:textId="77777777" w:rsidR="00D041BB" w:rsidRDefault="00C25B1F" w:rsidP="00C3434E">
      <w:pPr>
        <w:rPr>
          <w:lang w:eastAsia="zh-CN"/>
        </w:rPr>
      </w:pPr>
      <w:r>
        <w:rPr>
          <w:lang w:eastAsia="zh-CN"/>
        </w:rPr>
        <w:t>Case 1 is straight forward and already been agreed.</w:t>
      </w:r>
      <w:r w:rsidR="00EF32A2">
        <w:rPr>
          <w:lang w:eastAsia="zh-CN"/>
        </w:rPr>
        <w:t xml:space="preserve"> Case 3 </w:t>
      </w:r>
      <w:r w:rsidR="00D041BB">
        <w:rPr>
          <w:lang w:eastAsia="zh-CN"/>
        </w:rPr>
        <w:t>is clarified with RAN1 LS.</w:t>
      </w:r>
    </w:p>
    <w:p w14:paraId="7F667F01" w14:textId="64A355C7" w:rsidR="00A13210" w:rsidRDefault="00773035" w:rsidP="00C3434E">
      <w:pPr>
        <w:rPr>
          <w:lang w:eastAsia="zh-CN"/>
        </w:rPr>
      </w:pPr>
      <w:r>
        <w:rPr>
          <w:lang w:eastAsia="zh-CN"/>
        </w:rPr>
        <w:t>F</w:t>
      </w:r>
      <w:r w:rsidR="00C25B1F">
        <w:rPr>
          <w:lang w:eastAsia="zh-CN"/>
        </w:rPr>
        <w:t xml:space="preserve">or case 2, RMTC-config can be sent either over a carrier in FR1 </w:t>
      </w:r>
      <w:r w:rsidR="0026256E">
        <w:rPr>
          <w:lang w:eastAsia="zh-CN"/>
        </w:rPr>
        <w:t xml:space="preserve">or on a carrier in FR2-2. If the RMTC-config is sent over a carrier in FR2-2, it makes sense to use </w:t>
      </w:r>
      <w:r w:rsidR="000974BB">
        <w:rPr>
          <w:lang w:eastAsia="zh-CN"/>
        </w:rPr>
        <w:t xml:space="preserve">as a QCL source, </w:t>
      </w:r>
      <w:r w:rsidR="0026256E">
        <w:rPr>
          <w:lang w:eastAsia="zh-CN"/>
        </w:rPr>
        <w:t>the latest</w:t>
      </w:r>
      <w:r w:rsidR="0088585B">
        <w:rPr>
          <w:lang w:eastAsia="zh-CN"/>
        </w:rPr>
        <w:t xml:space="preserve"> received PDSCH and the latest monitored CORESET in the active BWP of </w:t>
      </w:r>
      <w:r w:rsidR="0088585B" w:rsidRPr="00A75311">
        <w:rPr>
          <w:b/>
          <w:bCs/>
          <w:u w:val="single"/>
          <w:lang w:eastAsia="zh-CN"/>
        </w:rPr>
        <w:t>the carrier in FR2-2 on which the RMTC configuration is provided</w:t>
      </w:r>
      <w:r>
        <w:rPr>
          <w:lang w:eastAsia="zh-CN"/>
        </w:rPr>
        <w:t xml:space="preserve">. However, when the RMTC-config is provided over a carrier in FR2-1, then it is not clear </w:t>
      </w:r>
      <w:r w:rsidR="000974BB">
        <w:rPr>
          <w:lang w:eastAsia="zh-CN"/>
        </w:rPr>
        <w:t xml:space="preserve">what should be the QCL source. We think, in this case, the UE could use </w:t>
      </w:r>
      <w:r w:rsidR="00A75311">
        <w:rPr>
          <w:lang w:eastAsia="zh-CN"/>
        </w:rPr>
        <w:t xml:space="preserve">as a QCL source, </w:t>
      </w:r>
      <w:r w:rsidR="00A75311" w:rsidRPr="004B26A1">
        <w:rPr>
          <w:lang w:eastAsia="zh-CN"/>
        </w:rPr>
        <w:t xml:space="preserve">one of the latest received PDSCH and the latest monitored CORESET in the active BWP of </w:t>
      </w:r>
      <w:r w:rsidR="00A75311" w:rsidRPr="00A75311">
        <w:rPr>
          <w:b/>
          <w:bCs/>
          <w:u w:val="single"/>
          <w:lang w:eastAsia="zh-CN"/>
        </w:rPr>
        <w:t>any carrier in FR2-2</w:t>
      </w:r>
      <w:r w:rsidR="000974BB">
        <w:rPr>
          <w:lang w:eastAsia="zh-CN"/>
        </w:rPr>
        <w:t xml:space="preserve"> </w:t>
      </w:r>
    </w:p>
    <w:p w14:paraId="57820925" w14:textId="77777777" w:rsidR="00A13210" w:rsidRDefault="00A13210" w:rsidP="00C3434E">
      <w:pPr>
        <w:rPr>
          <w:lang w:eastAsia="zh-CN"/>
        </w:rPr>
      </w:pPr>
    </w:p>
    <w:p w14:paraId="59DA5480" w14:textId="66E6F4C5" w:rsidR="00E50C2C" w:rsidRDefault="003F501E" w:rsidP="00C3434E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1: </w:t>
      </w:r>
      <w:r w:rsidR="00BA39AE" w:rsidRPr="00BA39AE">
        <w:rPr>
          <w:b/>
          <w:bCs/>
          <w:lang w:eastAsia="zh-CN"/>
        </w:rPr>
        <w:t>For performing inter-frequency RSSI measurement in FR2-2</w:t>
      </w:r>
      <w:r w:rsidR="00BA39AE">
        <w:rPr>
          <w:b/>
          <w:bCs/>
          <w:lang w:eastAsia="zh-CN"/>
        </w:rPr>
        <w:t xml:space="preserve">, </w:t>
      </w:r>
      <w:r w:rsidR="00B95F01">
        <w:rPr>
          <w:b/>
          <w:bCs/>
          <w:lang w:eastAsia="zh-CN"/>
        </w:rPr>
        <w:t>when</w:t>
      </w:r>
      <w:r w:rsidR="00BA39AE">
        <w:rPr>
          <w:b/>
          <w:bCs/>
          <w:lang w:eastAsia="zh-CN"/>
        </w:rPr>
        <w:t xml:space="preserve"> no TCI state is provided in the RMTC config:</w:t>
      </w:r>
    </w:p>
    <w:p w14:paraId="43D2976B" w14:textId="70B5FF3C" w:rsidR="00BA39AE" w:rsidRPr="00B95F01" w:rsidRDefault="00B95F01" w:rsidP="00BA39AE">
      <w:pPr>
        <w:pStyle w:val="ListParagraph"/>
        <w:numPr>
          <w:ilvl w:val="0"/>
          <w:numId w:val="37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If the RMTC config is provided on a carrier in FR2-2, </w:t>
      </w:r>
      <w:r w:rsidR="00BA39AE" w:rsidRPr="00BA39AE">
        <w:rPr>
          <w:rFonts w:eastAsia="MS Mincho"/>
          <w:b/>
          <w:bCs/>
          <w:sz w:val="20"/>
          <w:szCs w:val="20"/>
          <w:lang w:val="en-GB" w:eastAsia="zh-CN"/>
        </w:rPr>
        <w:t xml:space="preserve">UE shall assume the configured RSSI measurement resources are QCL-ed with </w:t>
      </w:r>
      <w:proofErr w:type="spellStart"/>
      <w:r w:rsidR="00BA39AE" w:rsidRPr="00BA39AE">
        <w:rPr>
          <w:rFonts w:eastAsia="MS Mincho"/>
          <w:b/>
          <w:bCs/>
          <w:sz w:val="20"/>
          <w:szCs w:val="20"/>
          <w:lang w:val="en-GB" w:eastAsia="zh-CN"/>
        </w:rPr>
        <w:t>TypeD</w:t>
      </w:r>
      <w:proofErr w:type="spellEnd"/>
      <w:r w:rsidR="00BA39AE" w:rsidRPr="00BA39AE">
        <w:rPr>
          <w:rFonts w:eastAsia="MS Mincho"/>
          <w:b/>
          <w:bCs/>
          <w:sz w:val="20"/>
          <w:szCs w:val="20"/>
          <w:lang w:val="en-GB" w:eastAsia="zh-CN"/>
        </w:rPr>
        <w:t xml:space="preserve"> to one of the latest received PDSCH and the latest monitored CORESET in the active BWP of </w:t>
      </w:r>
      <w:r w:rsidR="00BA39AE" w:rsidRPr="00BA39AE">
        <w:rPr>
          <w:rFonts w:eastAsia="MS Mincho"/>
          <w:b/>
          <w:bCs/>
          <w:sz w:val="20"/>
          <w:szCs w:val="20"/>
          <w:u w:val="single"/>
          <w:lang w:val="en-GB" w:eastAsia="zh-CN"/>
        </w:rPr>
        <w:t>the carrier in FR2-2 on which the RMTC configuration is provided</w:t>
      </w:r>
    </w:p>
    <w:p w14:paraId="1DCBBFEB" w14:textId="12A3B195" w:rsidR="00B95F01" w:rsidRPr="00BA39AE" w:rsidRDefault="00B95F01" w:rsidP="00B95F01">
      <w:pPr>
        <w:pStyle w:val="ListParagraph"/>
        <w:numPr>
          <w:ilvl w:val="0"/>
          <w:numId w:val="37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If the RMTC config is not provided on a carrier in FR2-2, </w:t>
      </w:r>
      <w:r w:rsidRPr="00BA39AE">
        <w:rPr>
          <w:rFonts w:eastAsia="MS Mincho"/>
          <w:b/>
          <w:bCs/>
          <w:sz w:val="20"/>
          <w:szCs w:val="20"/>
          <w:lang w:val="en-GB" w:eastAsia="zh-CN"/>
        </w:rPr>
        <w:t xml:space="preserve">UE shall assume the configured RSSI measurement resources are QCL-ed with </w:t>
      </w:r>
      <w:proofErr w:type="spellStart"/>
      <w:r w:rsidRPr="00BA39AE">
        <w:rPr>
          <w:rFonts w:eastAsia="MS Mincho"/>
          <w:b/>
          <w:bCs/>
          <w:sz w:val="20"/>
          <w:szCs w:val="20"/>
          <w:lang w:val="en-GB" w:eastAsia="zh-CN"/>
        </w:rPr>
        <w:t>TypeD</w:t>
      </w:r>
      <w:proofErr w:type="spellEnd"/>
      <w:r w:rsidRPr="00BA39AE">
        <w:rPr>
          <w:rFonts w:eastAsia="MS Mincho"/>
          <w:b/>
          <w:bCs/>
          <w:sz w:val="20"/>
          <w:szCs w:val="20"/>
          <w:lang w:val="en-GB" w:eastAsia="zh-CN"/>
        </w:rPr>
        <w:t xml:space="preserve"> to one of the latest received PDSCH and the latest monitored CORESET in the active BWP of </w:t>
      </w:r>
      <w:r>
        <w:rPr>
          <w:rFonts w:eastAsia="MS Mincho"/>
          <w:b/>
          <w:bCs/>
          <w:sz w:val="20"/>
          <w:szCs w:val="20"/>
          <w:u w:val="single"/>
          <w:lang w:val="en-GB" w:eastAsia="zh-CN"/>
        </w:rPr>
        <w:t>any</w:t>
      </w:r>
      <w:r w:rsidRPr="00BA39AE">
        <w:rPr>
          <w:rFonts w:eastAsia="MS Mincho"/>
          <w:b/>
          <w:bCs/>
          <w:sz w:val="20"/>
          <w:szCs w:val="20"/>
          <w:u w:val="single"/>
          <w:lang w:val="en-GB" w:eastAsia="zh-CN"/>
        </w:rPr>
        <w:t xml:space="preserve"> carrier in FR2-2 </w:t>
      </w:r>
    </w:p>
    <w:p w14:paraId="110D8F3F" w14:textId="5BC9A1A9" w:rsidR="00B95F01" w:rsidRDefault="00B95F01" w:rsidP="00743618">
      <w:pPr>
        <w:rPr>
          <w:b/>
          <w:bCs/>
          <w:lang w:eastAsia="zh-CN"/>
        </w:rPr>
      </w:pPr>
    </w:p>
    <w:p w14:paraId="43275B7E" w14:textId="0726646A" w:rsidR="00743618" w:rsidRDefault="00743618" w:rsidP="00743618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2: Based on the RAN1 </w:t>
      </w:r>
      <w:proofErr w:type="gramStart"/>
      <w:r>
        <w:rPr>
          <w:b/>
          <w:bCs/>
          <w:lang w:eastAsia="zh-CN"/>
        </w:rPr>
        <w:t>reply</w:t>
      </w:r>
      <w:proofErr w:type="gramEnd"/>
      <w:r>
        <w:rPr>
          <w:b/>
          <w:bCs/>
          <w:lang w:eastAsia="zh-CN"/>
        </w:rPr>
        <w:t xml:space="preserve"> LS:</w:t>
      </w:r>
    </w:p>
    <w:p w14:paraId="614BC475" w14:textId="62C1E2D1" w:rsidR="00743618" w:rsidRPr="00743618" w:rsidRDefault="00743618" w:rsidP="00743618">
      <w:pPr>
        <w:pStyle w:val="ListParagraph"/>
        <w:numPr>
          <w:ilvl w:val="0"/>
          <w:numId w:val="3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743618">
        <w:rPr>
          <w:rFonts w:eastAsia="MS Mincho"/>
          <w:b/>
          <w:bCs/>
          <w:sz w:val="20"/>
          <w:szCs w:val="20"/>
          <w:lang w:val="en-GB" w:eastAsia="zh-CN"/>
        </w:rPr>
        <w:t>For a UE that has no serving cell in FR2-2 and configured with inter-frequency RSSI measurement in FR2-2, it is up to UE implementation how to determine the spatial domain filter for the inter-frequency RSSI measurement in FR2-2</w:t>
      </w:r>
    </w:p>
    <w:p w14:paraId="4CF2F59C" w14:textId="77777777" w:rsidR="005C5E6E" w:rsidRPr="005C5E6E" w:rsidRDefault="005C5E6E" w:rsidP="005C5E6E">
      <w:pPr>
        <w:rPr>
          <w:lang w:eastAsia="zh-CN"/>
        </w:rPr>
      </w:pPr>
    </w:p>
    <w:p w14:paraId="57C3B684" w14:textId="18039C29" w:rsidR="000D157E" w:rsidRDefault="000D157E" w:rsidP="00DF7FD2">
      <w:pPr>
        <w:pStyle w:val="Heading1"/>
        <w:rPr>
          <w:lang w:eastAsia="zh-CN"/>
        </w:rPr>
      </w:pPr>
      <w:r w:rsidRPr="000D157E">
        <w:rPr>
          <w:lang w:eastAsia="zh-CN"/>
        </w:rPr>
        <w:t>Cell detection relaxation</w:t>
      </w:r>
    </w:p>
    <w:p w14:paraId="5B12D418" w14:textId="30F3D36A" w:rsidR="005C40D4" w:rsidRDefault="00850882" w:rsidP="000D157E">
      <w:pPr>
        <w:rPr>
          <w:lang w:eastAsia="zh-CN"/>
        </w:rPr>
      </w:pPr>
      <w:r>
        <w:rPr>
          <w:lang w:eastAsia="zh-CN"/>
        </w:rPr>
        <w:t>RAN4 has already agreed to relax the PSS/SSS detection requirements by a factor of 2 and 3</w:t>
      </w:r>
      <w:r w:rsidR="002029F3">
        <w:rPr>
          <w:lang w:eastAsia="zh-CN"/>
        </w:rPr>
        <w:t xml:space="preserve"> for 480 and 960kHz SCS respectively. </w:t>
      </w:r>
      <w:r w:rsidR="009D5677">
        <w:rPr>
          <w:lang w:eastAsia="zh-CN"/>
        </w:rPr>
        <w:t xml:space="preserve">During the last RAN4 meeting, it was discussed whether a UE capability is needed to </w:t>
      </w:r>
      <w:r w:rsidR="009A52DF">
        <w:rPr>
          <w:lang w:eastAsia="zh-CN"/>
        </w:rPr>
        <w:t>signal whether such relaxation is needed or not.</w:t>
      </w:r>
      <w:r w:rsidR="005C40D4">
        <w:rPr>
          <w:lang w:eastAsia="zh-CN"/>
        </w:rPr>
        <w:t xml:space="preserve"> </w:t>
      </w:r>
      <w:r w:rsidR="00F537DC" w:rsidRPr="00F537DC">
        <w:rPr>
          <w:lang w:eastAsia="zh-CN"/>
        </w:rPr>
        <w:t xml:space="preserve">Since the relaxed requirements are for PSS/SSS detection, we don’t think network gets much benefit from this capability. It’s very unlikely that a UE is going to signal “not supported”, since the extended delay is to reduce UE complexity. In such a case, we think there is not much benefit in adding a UE capability that possibly no one is going to use and will mostly exist on paper. Then it just adds to </w:t>
      </w:r>
      <w:proofErr w:type="spellStart"/>
      <w:r w:rsidR="00F537DC" w:rsidRPr="00F537DC">
        <w:rPr>
          <w:lang w:eastAsia="zh-CN"/>
        </w:rPr>
        <w:t>signaling</w:t>
      </w:r>
      <w:proofErr w:type="spellEnd"/>
      <w:r w:rsidR="00F537DC" w:rsidRPr="00F537DC">
        <w:rPr>
          <w:lang w:eastAsia="zh-CN"/>
        </w:rPr>
        <w:t xml:space="preserve"> overhead and nothing more. Since FR2-2 is premature, we can revisit it in later release, once we have some FR2-2 devices in the field and it is identified that UE can do a better job at PSS/SSS detection. It makes sense to introduce the UE capability at that stage, if at all it is needed.</w:t>
      </w:r>
    </w:p>
    <w:p w14:paraId="12B6A4B8" w14:textId="56EC87EE" w:rsidR="003160EF" w:rsidRPr="00E5194D" w:rsidRDefault="0059544E" w:rsidP="000D157E">
      <w:pPr>
        <w:rPr>
          <w:b/>
          <w:bCs/>
          <w:lang w:eastAsia="zh-CN"/>
        </w:rPr>
      </w:pPr>
      <w:r w:rsidRPr="00E5194D">
        <w:rPr>
          <w:b/>
          <w:bCs/>
          <w:lang w:eastAsia="zh-CN"/>
        </w:rPr>
        <w:t xml:space="preserve">Observation 1: FR2-2 is premature, </w:t>
      </w:r>
      <w:r w:rsidR="004D0FF7" w:rsidRPr="00E5194D">
        <w:rPr>
          <w:b/>
          <w:bCs/>
          <w:lang w:eastAsia="zh-CN"/>
        </w:rPr>
        <w:t xml:space="preserve">and </w:t>
      </w:r>
      <w:r w:rsidR="00A156DF" w:rsidRPr="00E5194D">
        <w:rPr>
          <w:b/>
          <w:bCs/>
          <w:lang w:eastAsia="zh-CN"/>
        </w:rPr>
        <w:t>because of the implementation complexity, UEs are unlikely to signal</w:t>
      </w:r>
      <w:r w:rsidR="00071EC0" w:rsidRPr="00E5194D">
        <w:rPr>
          <w:b/>
          <w:bCs/>
          <w:lang w:eastAsia="zh-CN"/>
        </w:rPr>
        <w:t xml:space="preserve"> “not need” for the cell detection relaxation</w:t>
      </w:r>
      <w:r w:rsidR="003160EF" w:rsidRPr="00E5194D">
        <w:rPr>
          <w:b/>
          <w:bCs/>
          <w:lang w:eastAsia="zh-CN"/>
        </w:rPr>
        <w:t xml:space="preserve">. </w:t>
      </w:r>
      <w:r w:rsidR="00E5194D" w:rsidRPr="00E5194D">
        <w:rPr>
          <w:b/>
          <w:bCs/>
          <w:lang w:eastAsia="zh-CN"/>
        </w:rPr>
        <w:t>This will lead to adding a use-less capability and hence adding to signalling overhead.</w:t>
      </w:r>
    </w:p>
    <w:p w14:paraId="15025856" w14:textId="38EAF443" w:rsidR="0059544E" w:rsidRPr="00E5194D" w:rsidRDefault="003160EF" w:rsidP="000D157E">
      <w:pPr>
        <w:rPr>
          <w:b/>
          <w:bCs/>
          <w:lang w:eastAsia="zh-CN"/>
        </w:rPr>
      </w:pPr>
      <w:r w:rsidRPr="00E5194D">
        <w:rPr>
          <w:b/>
          <w:bCs/>
          <w:lang w:eastAsia="zh-CN"/>
        </w:rPr>
        <w:t xml:space="preserve">Observation 2: </w:t>
      </w:r>
      <w:r w:rsidR="00B62A87" w:rsidRPr="00E5194D">
        <w:rPr>
          <w:b/>
          <w:bCs/>
          <w:lang w:eastAsia="zh-CN"/>
        </w:rPr>
        <w:t>The need to introduce such a UE capability can be discussed o</w:t>
      </w:r>
      <w:r w:rsidR="0059544E" w:rsidRPr="00E5194D">
        <w:rPr>
          <w:b/>
          <w:bCs/>
          <w:lang w:eastAsia="zh-CN"/>
        </w:rPr>
        <w:t xml:space="preserve">nce </w:t>
      </w:r>
      <w:r w:rsidRPr="00E5194D">
        <w:rPr>
          <w:b/>
          <w:bCs/>
          <w:lang w:eastAsia="zh-CN"/>
        </w:rPr>
        <w:t>there are</w:t>
      </w:r>
      <w:r w:rsidR="0059544E" w:rsidRPr="00E5194D">
        <w:rPr>
          <w:b/>
          <w:bCs/>
          <w:lang w:eastAsia="zh-CN"/>
        </w:rPr>
        <w:t xml:space="preserve"> </w:t>
      </w:r>
      <w:r w:rsidR="00B62A87" w:rsidRPr="00E5194D">
        <w:rPr>
          <w:b/>
          <w:bCs/>
          <w:lang w:eastAsia="zh-CN"/>
        </w:rPr>
        <w:t xml:space="preserve">sufficient </w:t>
      </w:r>
      <w:r w:rsidR="0059544E" w:rsidRPr="00E5194D">
        <w:rPr>
          <w:b/>
          <w:bCs/>
          <w:lang w:eastAsia="zh-CN"/>
        </w:rPr>
        <w:t xml:space="preserve">FR2-2 devices in the </w:t>
      </w:r>
      <w:proofErr w:type="gramStart"/>
      <w:r w:rsidR="0059544E" w:rsidRPr="00E5194D">
        <w:rPr>
          <w:b/>
          <w:bCs/>
          <w:lang w:eastAsia="zh-CN"/>
        </w:rPr>
        <w:t>field</w:t>
      </w:r>
      <w:proofErr w:type="gramEnd"/>
      <w:r w:rsidR="0059544E" w:rsidRPr="00E5194D">
        <w:rPr>
          <w:b/>
          <w:bCs/>
          <w:lang w:eastAsia="zh-CN"/>
        </w:rPr>
        <w:t xml:space="preserve"> and it is identified that UE can do a better job at PSS/SSS detection</w:t>
      </w:r>
      <w:r w:rsidR="00B62A87" w:rsidRPr="00E5194D">
        <w:rPr>
          <w:b/>
          <w:bCs/>
          <w:lang w:eastAsia="zh-CN"/>
        </w:rPr>
        <w:t>.</w:t>
      </w:r>
    </w:p>
    <w:p w14:paraId="5FC632FA" w14:textId="221C2F46" w:rsidR="006F7902" w:rsidRPr="0059544E" w:rsidRDefault="00EA5414" w:rsidP="0059544E">
      <w:pPr>
        <w:rPr>
          <w:b/>
          <w:bCs/>
          <w:lang w:eastAsia="zh-CN"/>
        </w:rPr>
      </w:pPr>
      <w:r w:rsidRPr="0059544E">
        <w:rPr>
          <w:b/>
          <w:bCs/>
          <w:lang w:eastAsia="zh-CN"/>
        </w:rPr>
        <w:t xml:space="preserve">Proposal 3: </w:t>
      </w:r>
      <w:r w:rsidR="006F7902" w:rsidRPr="0059544E">
        <w:rPr>
          <w:b/>
          <w:bCs/>
          <w:lang w:eastAsia="zh-CN"/>
        </w:rPr>
        <w:t>No need to introduce UE capability on relaxed requirements for cell detection in Release 17.</w:t>
      </w:r>
    </w:p>
    <w:p w14:paraId="7A98C740" w14:textId="648B86EA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6B03CB65" w14:textId="77777777" w:rsidR="002A4B91" w:rsidRDefault="002A4B91" w:rsidP="002A4B91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1: </w:t>
      </w:r>
      <w:r w:rsidRPr="00BA39AE">
        <w:rPr>
          <w:b/>
          <w:bCs/>
          <w:lang w:eastAsia="zh-CN"/>
        </w:rPr>
        <w:t>For performing inter-frequency RSSI measurement in FR2-2</w:t>
      </w:r>
      <w:r>
        <w:rPr>
          <w:b/>
          <w:bCs/>
          <w:lang w:eastAsia="zh-CN"/>
        </w:rPr>
        <w:t>, when no TCI state is provided in the RMTC config:</w:t>
      </w:r>
    </w:p>
    <w:p w14:paraId="0B9EDE9A" w14:textId="77777777" w:rsidR="002A4B91" w:rsidRPr="00B95F01" w:rsidRDefault="002A4B91" w:rsidP="002A4B91">
      <w:pPr>
        <w:pStyle w:val="ListParagraph"/>
        <w:numPr>
          <w:ilvl w:val="0"/>
          <w:numId w:val="37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If the RMTC config is provided on a carrier in FR2-2, </w:t>
      </w:r>
      <w:r w:rsidRPr="00BA39AE">
        <w:rPr>
          <w:rFonts w:eastAsia="MS Mincho"/>
          <w:b/>
          <w:bCs/>
          <w:sz w:val="20"/>
          <w:szCs w:val="20"/>
          <w:lang w:val="en-GB" w:eastAsia="zh-CN"/>
        </w:rPr>
        <w:t xml:space="preserve">UE shall assume the configured RSSI measurement resources are QCL-ed with </w:t>
      </w:r>
      <w:proofErr w:type="spellStart"/>
      <w:r w:rsidRPr="00BA39AE">
        <w:rPr>
          <w:rFonts w:eastAsia="MS Mincho"/>
          <w:b/>
          <w:bCs/>
          <w:sz w:val="20"/>
          <w:szCs w:val="20"/>
          <w:lang w:val="en-GB" w:eastAsia="zh-CN"/>
        </w:rPr>
        <w:t>TypeD</w:t>
      </w:r>
      <w:proofErr w:type="spellEnd"/>
      <w:r w:rsidRPr="00BA39AE">
        <w:rPr>
          <w:rFonts w:eastAsia="MS Mincho"/>
          <w:b/>
          <w:bCs/>
          <w:sz w:val="20"/>
          <w:szCs w:val="20"/>
          <w:lang w:val="en-GB" w:eastAsia="zh-CN"/>
        </w:rPr>
        <w:t xml:space="preserve"> to one of the latest received PDSCH and the latest monitored CORESET in the active BWP of </w:t>
      </w:r>
      <w:r w:rsidRPr="00BA39AE">
        <w:rPr>
          <w:rFonts w:eastAsia="MS Mincho"/>
          <w:b/>
          <w:bCs/>
          <w:sz w:val="20"/>
          <w:szCs w:val="20"/>
          <w:u w:val="single"/>
          <w:lang w:val="en-GB" w:eastAsia="zh-CN"/>
        </w:rPr>
        <w:t>the carrier in FR2-2 on which the RMTC configuration is provided</w:t>
      </w:r>
    </w:p>
    <w:p w14:paraId="68CE65A0" w14:textId="77777777" w:rsidR="002A4B91" w:rsidRPr="00BA39AE" w:rsidRDefault="002A4B91" w:rsidP="002A4B91">
      <w:pPr>
        <w:pStyle w:val="ListParagraph"/>
        <w:numPr>
          <w:ilvl w:val="0"/>
          <w:numId w:val="37"/>
        </w:numPr>
        <w:rPr>
          <w:rFonts w:eastAsia="MS Mincho"/>
          <w:b/>
          <w:bCs/>
          <w:sz w:val="20"/>
          <w:szCs w:val="20"/>
          <w:lang w:val="en-GB" w:eastAsia="zh-CN"/>
        </w:rPr>
      </w:pPr>
      <w:r>
        <w:rPr>
          <w:rFonts w:eastAsia="MS Mincho"/>
          <w:b/>
          <w:bCs/>
          <w:sz w:val="20"/>
          <w:szCs w:val="20"/>
          <w:lang w:val="en-GB" w:eastAsia="zh-CN"/>
        </w:rPr>
        <w:t xml:space="preserve">If the RMTC config is not provided on a carrier in FR2-2, </w:t>
      </w:r>
      <w:r w:rsidRPr="00BA39AE">
        <w:rPr>
          <w:rFonts w:eastAsia="MS Mincho"/>
          <w:b/>
          <w:bCs/>
          <w:sz w:val="20"/>
          <w:szCs w:val="20"/>
          <w:lang w:val="en-GB" w:eastAsia="zh-CN"/>
        </w:rPr>
        <w:t xml:space="preserve">UE shall assume the configured RSSI measurement resources are QCL-ed with </w:t>
      </w:r>
      <w:proofErr w:type="spellStart"/>
      <w:r w:rsidRPr="00BA39AE">
        <w:rPr>
          <w:rFonts w:eastAsia="MS Mincho"/>
          <w:b/>
          <w:bCs/>
          <w:sz w:val="20"/>
          <w:szCs w:val="20"/>
          <w:lang w:val="en-GB" w:eastAsia="zh-CN"/>
        </w:rPr>
        <w:t>TypeD</w:t>
      </w:r>
      <w:proofErr w:type="spellEnd"/>
      <w:r w:rsidRPr="00BA39AE">
        <w:rPr>
          <w:rFonts w:eastAsia="MS Mincho"/>
          <w:b/>
          <w:bCs/>
          <w:sz w:val="20"/>
          <w:szCs w:val="20"/>
          <w:lang w:val="en-GB" w:eastAsia="zh-CN"/>
        </w:rPr>
        <w:t xml:space="preserve"> to one of the latest received PDSCH and the latest monitored CORESET in the active BWP of </w:t>
      </w:r>
      <w:r>
        <w:rPr>
          <w:rFonts w:eastAsia="MS Mincho"/>
          <w:b/>
          <w:bCs/>
          <w:sz w:val="20"/>
          <w:szCs w:val="20"/>
          <w:u w:val="single"/>
          <w:lang w:val="en-GB" w:eastAsia="zh-CN"/>
        </w:rPr>
        <w:t>any</w:t>
      </w:r>
      <w:r w:rsidRPr="00BA39AE">
        <w:rPr>
          <w:rFonts w:eastAsia="MS Mincho"/>
          <w:b/>
          <w:bCs/>
          <w:sz w:val="20"/>
          <w:szCs w:val="20"/>
          <w:u w:val="single"/>
          <w:lang w:val="en-GB" w:eastAsia="zh-CN"/>
        </w:rPr>
        <w:t xml:space="preserve"> carrier in FR2-2 </w:t>
      </w:r>
    </w:p>
    <w:p w14:paraId="511DA75B" w14:textId="77777777" w:rsidR="002A4B91" w:rsidRDefault="002A4B91" w:rsidP="002A4B91">
      <w:pPr>
        <w:rPr>
          <w:b/>
          <w:bCs/>
          <w:lang w:eastAsia="zh-CN"/>
        </w:rPr>
      </w:pPr>
    </w:p>
    <w:p w14:paraId="79AA2E0A" w14:textId="77777777" w:rsidR="002A4B91" w:rsidRDefault="002A4B91" w:rsidP="002A4B91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2: Based on the RAN1 </w:t>
      </w:r>
      <w:proofErr w:type="gramStart"/>
      <w:r>
        <w:rPr>
          <w:b/>
          <w:bCs/>
          <w:lang w:eastAsia="zh-CN"/>
        </w:rPr>
        <w:t>reply</w:t>
      </w:r>
      <w:proofErr w:type="gramEnd"/>
      <w:r>
        <w:rPr>
          <w:b/>
          <w:bCs/>
          <w:lang w:eastAsia="zh-CN"/>
        </w:rPr>
        <w:t xml:space="preserve"> LS:</w:t>
      </w:r>
    </w:p>
    <w:p w14:paraId="10B529A0" w14:textId="0364CA2D" w:rsidR="002A4B91" w:rsidRDefault="002A4B91" w:rsidP="002A4B91">
      <w:pPr>
        <w:pStyle w:val="ListParagraph"/>
        <w:numPr>
          <w:ilvl w:val="0"/>
          <w:numId w:val="38"/>
        </w:numPr>
        <w:rPr>
          <w:rFonts w:eastAsia="MS Mincho"/>
          <w:b/>
          <w:bCs/>
          <w:sz w:val="20"/>
          <w:szCs w:val="20"/>
          <w:lang w:val="en-GB" w:eastAsia="zh-CN"/>
        </w:rPr>
      </w:pPr>
      <w:r w:rsidRPr="00743618">
        <w:rPr>
          <w:rFonts w:eastAsia="MS Mincho"/>
          <w:b/>
          <w:bCs/>
          <w:sz w:val="20"/>
          <w:szCs w:val="20"/>
          <w:lang w:val="en-GB" w:eastAsia="zh-CN"/>
        </w:rPr>
        <w:t>For a UE that has no serving cell in FR2-2 and configured with inter-frequency RSSI measurement in FR2-2, it is up to UE implementation how to determine the spatial domain filter for the inter-frequency RSSI measurement in FR2-2</w:t>
      </w:r>
    </w:p>
    <w:p w14:paraId="4CACD971" w14:textId="4E0856F6" w:rsidR="00E5194D" w:rsidRDefault="00E5194D" w:rsidP="00E5194D">
      <w:pPr>
        <w:rPr>
          <w:b/>
          <w:bCs/>
          <w:lang w:eastAsia="zh-CN"/>
        </w:rPr>
      </w:pPr>
    </w:p>
    <w:p w14:paraId="72EA88D6" w14:textId="77777777" w:rsidR="00E5194D" w:rsidRPr="00E5194D" w:rsidRDefault="00E5194D" w:rsidP="00E5194D">
      <w:pPr>
        <w:rPr>
          <w:b/>
          <w:bCs/>
          <w:lang w:eastAsia="zh-CN"/>
        </w:rPr>
      </w:pPr>
      <w:r w:rsidRPr="00E5194D">
        <w:rPr>
          <w:b/>
          <w:bCs/>
          <w:lang w:eastAsia="zh-CN"/>
        </w:rPr>
        <w:t>Observation 1: FR2-2 is premature, and because of the implementation complexity, UEs are unlikely to signal “not need” for the cell detection relaxation. This will lead to adding a use-less capability and hence adding to signalling overhead.</w:t>
      </w:r>
    </w:p>
    <w:p w14:paraId="2A907CA5" w14:textId="77777777" w:rsidR="00E5194D" w:rsidRPr="00E5194D" w:rsidRDefault="00E5194D" w:rsidP="00E5194D">
      <w:pPr>
        <w:rPr>
          <w:b/>
          <w:bCs/>
          <w:lang w:eastAsia="zh-CN"/>
        </w:rPr>
      </w:pPr>
      <w:r w:rsidRPr="00E5194D">
        <w:rPr>
          <w:b/>
          <w:bCs/>
          <w:lang w:eastAsia="zh-CN"/>
        </w:rPr>
        <w:t xml:space="preserve">Observation 2: The need to introduce such a UE capability can be discussed once there are sufficient FR2-2 devices in the </w:t>
      </w:r>
      <w:proofErr w:type="gramStart"/>
      <w:r w:rsidRPr="00E5194D">
        <w:rPr>
          <w:b/>
          <w:bCs/>
          <w:lang w:eastAsia="zh-CN"/>
        </w:rPr>
        <w:t>field</w:t>
      </w:r>
      <w:proofErr w:type="gramEnd"/>
      <w:r w:rsidRPr="00E5194D">
        <w:rPr>
          <w:b/>
          <w:bCs/>
          <w:lang w:eastAsia="zh-CN"/>
        </w:rPr>
        <w:t xml:space="preserve"> and it is identified that UE can do a better job at PSS/SSS detection.</w:t>
      </w:r>
    </w:p>
    <w:p w14:paraId="040A8602" w14:textId="77777777" w:rsidR="00E5194D" w:rsidRPr="0059544E" w:rsidRDefault="00E5194D" w:rsidP="00E5194D">
      <w:pPr>
        <w:rPr>
          <w:b/>
          <w:bCs/>
          <w:lang w:eastAsia="zh-CN"/>
        </w:rPr>
      </w:pPr>
      <w:r w:rsidRPr="0059544E">
        <w:rPr>
          <w:b/>
          <w:bCs/>
          <w:lang w:eastAsia="zh-CN"/>
        </w:rPr>
        <w:t>Proposal 3: No need to introduce UE capability on relaxed requirements for cell detection in Release 17.</w:t>
      </w:r>
    </w:p>
    <w:p w14:paraId="30FCF25C" w14:textId="77777777" w:rsidR="00E5194D" w:rsidRPr="00E5194D" w:rsidRDefault="00E5194D" w:rsidP="00E5194D">
      <w:pPr>
        <w:rPr>
          <w:b/>
          <w:bCs/>
          <w:lang w:eastAsia="zh-CN"/>
        </w:rPr>
      </w:pP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0B5D980" w14:textId="77777777" w:rsidR="00730F3C" w:rsidRDefault="00730F3C" w:rsidP="00730F3C">
      <w:pPr>
        <w:rPr>
          <w:lang w:val="en-US"/>
        </w:rPr>
      </w:pPr>
      <w:r>
        <w:rPr>
          <w:lang w:val="en-US"/>
        </w:rPr>
        <w:t>[1] RP-212637, “</w:t>
      </w:r>
      <w:r w:rsidRPr="00722F10">
        <w:rPr>
          <w:lang w:val="en-US"/>
        </w:rPr>
        <w:t>Revised WID:  Extending current NR operation to 71 GHz</w:t>
      </w:r>
      <w:r>
        <w:rPr>
          <w:lang w:val="en-US"/>
        </w:rPr>
        <w:t>”, Qualcomm, RAN#93e</w:t>
      </w:r>
    </w:p>
    <w:p w14:paraId="64DCCECD" w14:textId="1F44337F" w:rsidR="00643E5D" w:rsidRDefault="00643E5D" w:rsidP="00643E5D">
      <w:pPr>
        <w:rPr>
          <w:lang w:val="en-US"/>
        </w:rPr>
      </w:pPr>
      <w:r>
        <w:rPr>
          <w:lang w:val="en-US"/>
        </w:rPr>
        <w:t xml:space="preserve">[2] </w:t>
      </w:r>
      <w:r w:rsidRPr="00392D9C">
        <w:rPr>
          <w:lang w:val="en-US"/>
        </w:rPr>
        <w:t>R4-</w:t>
      </w:r>
      <w:r w:rsidRPr="00100C1B">
        <w:rPr>
          <w:lang w:val="en-US"/>
        </w:rPr>
        <w:t>22</w:t>
      </w:r>
      <w:r>
        <w:rPr>
          <w:lang w:val="en-US"/>
        </w:rPr>
        <w:t>1</w:t>
      </w:r>
      <w:r w:rsidR="003E0953">
        <w:rPr>
          <w:lang w:val="en-US"/>
        </w:rPr>
        <w:t>4</w:t>
      </w:r>
      <w:r w:rsidR="00983757">
        <w:rPr>
          <w:lang w:val="en-US"/>
        </w:rPr>
        <w:t>476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A75033" w:rsidRPr="00A75033">
        <w:rPr>
          <w:lang w:val="en-US"/>
        </w:rPr>
        <w:t>WF on NR extension to 71 GHz RRM requirements (Part 1)</w:t>
      </w:r>
      <w:r>
        <w:rPr>
          <w:lang w:val="en-US"/>
        </w:rPr>
        <w:t xml:space="preserve">”, </w:t>
      </w:r>
      <w:r w:rsidR="00A75033">
        <w:rPr>
          <w:lang w:val="en-US"/>
        </w:rPr>
        <w:t>Huawei</w:t>
      </w:r>
      <w:r>
        <w:rPr>
          <w:lang w:val="en-US"/>
        </w:rPr>
        <w:t>, RAN4#104</w:t>
      </w:r>
      <w:r w:rsidR="00B2629E">
        <w:rPr>
          <w:lang w:val="en-US"/>
        </w:rPr>
        <w:t>-</w:t>
      </w:r>
      <w:r>
        <w:rPr>
          <w:lang w:val="en-US"/>
        </w:rPr>
        <w:t>e</w:t>
      </w:r>
    </w:p>
    <w:p w14:paraId="29F9D75F" w14:textId="061F5A7B" w:rsidR="00F81258" w:rsidRDefault="000A011B" w:rsidP="000A011B">
      <w:pPr>
        <w:rPr>
          <w:lang w:val="en-US"/>
        </w:rPr>
      </w:pPr>
      <w:r>
        <w:rPr>
          <w:lang w:val="en-US"/>
        </w:rPr>
        <w:t>[</w:t>
      </w:r>
      <w:r w:rsidR="00643E5D">
        <w:rPr>
          <w:lang w:val="en-US"/>
        </w:rPr>
        <w:t>3</w:t>
      </w:r>
      <w:r>
        <w:rPr>
          <w:lang w:val="en-US"/>
        </w:rPr>
        <w:t xml:space="preserve">] </w:t>
      </w:r>
      <w:r w:rsidRPr="00392D9C">
        <w:rPr>
          <w:lang w:val="en-US"/>
        </w:rPr>
        <w:t>R4-</w:t>
      </w:r>
      <w:r w:rsidR="005E08E2" w:rsidRPr="00100C1B">
        <w:rPr>
          <w:lang w:val="en-US"/>
        </w:rPr>
        <w:t>22</w:t>
      </w:r>
      <w:r w:rsidR="005E08E2">
        <w:rPr>
          <w:lang w:val="en-US"/>
        </w:rPr>
        <w:t>1</w:t>
      </w:r>
      <w:r w:rsidR="00053E5E">
        <w:rPr>
          <w:lang w:val="en-US"/>
        </w:rPr>
        <w:t>7186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012345" w:rsidRPr="00012345">
        <w:rPr>
          <w:lang w:val="en-US"/>
        </w:rPr>
        <w:t>WF on core requirements maintenance for FR2-2</w:t>
      </w:r>
      <w:r>
        <w:rPr>
          <w:lang w:val="en-US"/>
        </w:rPr>
        <w:t xml:space="preserve">”, </w:t>
      </w:r>
      <w:r w:rsidR="00012345">
        <w:rPr>
          <w:lang w:val="en-US"/>
        </w:rPr>
        <w:t>Huawei</w:t>
      </w:r>
      <w:r>
        <w:rPr>
          <w:lang w:val="en-US"/>
        </w:rPr>
        <w:t>, RAN4#10</w:t>
      </w:r>
      <w:r w:rsidR="00A63AD1">
        <w:rPr>
          <w:lang w:val="en-US"/>
        </w:rPr>
        <w:t>4</w:t>
      </w:r>
      <w:r w:rsidR="00BC12F5">
        <w:rPr>
          <w:lang w:val="en-US"/>
        </w:rPr>
        <w:t>-bis-</w:t>
      </w:r>
      <w:r>
        <w:rPr>
          <w:lang w:val="en-US"/>
        </w:rPr>
        <w:t>e</w:t>
      </w:r>
    </w:p>
    <w:sectPr w:rsidR="00F8125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947B1" w14:textId="77777777" w:rsidR="00CE0E27" w:rsidRDefault="00CE0E27">
      <w:r>
        <w:separator/>
      </w:r>
    </w:p>
  </w:endnote>
  <w:endnote w:type="continuationSeparator" w:id="0">
    <w:p w14:paraId="1AA01815" w14:textId="77777777" w:rsidR="00CE0E27" w:rsidRDefault="00CE0E27">
      <w:r>
        <w:continuationSeparator/>
      </w:r>
    </w:p>
  </w:endnote>
  <w:endnote w:type="continuationNotice" w:id="1">
    <w:p w14:paraId="4B008FA7" w14:textId="77777777" w:rsidR="00CE0E27" w:rsidRDefault="00CE0E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9E81C" w14:textId="77777777" w:rsidR="00CE0E27" w:rsidRDefault="00CE0E27">
      <w:r>
        <w:separator/>
      </w:r>
    </w:p>
  </w:footnote>
  <w:footnote w:type="continuationSeparator" w:id="0">
    <w:p w14:paraId="31570E23" w14:textId="77777777" w:rsidR="00CE0E27" w:rsidRDefault="00CE0E27">
      <w:r>
        <w:continuationSeparator/>
      </w:r>
    </w:p>
  </w:footnote>
  <w:footnote w:type="continuationNotice" w:id="1">
    <w:p w14:paraId="1525AD10" w14:textId="77777777" w:rsidR="00CE0E27" w:rsidRDefault="00CE0E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00DD0"/>
    <w:multiLevelType w:val="hybridMultilevel"/>
    <w:tmpl w:val="434AFDB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73630A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1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91490"/>
    <w:multiLevelType w:val="hybridMultilevel"/>
    <w:tmpl w:val="1094427A"/>
    <w:lvl w:ilvl="0" w:tplc="573630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573630AC">
      <w:start w:val="1"/>
      <w:numFmt w:val="bullet"/>
      <w:lvlText w:val="•"/>
      <w:lvlJc w:val="left"/>
      <w:pPr>
        <w:ind w:left="1380" w:hanging="42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13" w15:restartNumberingAfterBreak="0">
    <w:nsid w:val="27552C20"/>
    <w:multiLevelType w:val="hybridMultilevel"/>
    <w:tmpl w:val="C076E7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0" w15:restartNumberingAfterBreak="0">
    <w:nsid w:val="48622B9F"/>
    <w:multiLevelType w:val="hybridMultilevel"/>
    <w:tmpl w:val="53763406"/>
    <w:lvl w:ilvl="0" w:tplc="573630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21" w15:restartNumberingAfterBreak="0">
    <w:nsid w:val="577F62CB"/>
    <w:multiLevelType w:val="hybridMultilevel"/>
    <w:tmpl w:val="B1F47FC4"/>
    <w:lvl w:ilvl="0" w:tplc="573630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22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B43B6"/>
    <w:multiLevelType w:val="hybridMultilevel"/>
    <w:tmpl w:val="9D043C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19"/>
  </w:num>
  <w:num w:numId="2" w16cid:durableId="1702169165">
    <w:abstractNumId w:val="32"/>
  </w:num>
  <w:num w:numId="3" w16cid:durableId="896598194">
    <w:abstractNumId w:val="36"/>
  </w:num>
  <w:num w:numId="4" w16cid:durableId="1065757783">
    <w:abstractNumId w:val="15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33"/>
  </w:num>
  <w:num w:numId="8" w16cid:durableId="2127962014">
    <w:abstractNumId w:val="17"/>
  </w:num>
  <w:num w:numId="9" w16cid:durableId="667095785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6"/>
  </w:num>
  <w:num w:numId="11" w16cid:durableId="1146160943">
    <w:abstractNumId w:val="8"/>
  </w:num>
  <w:num w:numId="12" w16cid:durableId="520902217">
    <w:abstractNumId w:val="27"/>
  </w:num>
  <w:num w:numId="13" w16cid:durableId="347875775">
    <w:abstractNumId w:val="3"/>
  </w:num>
  <w:num w:numId="14" w16cid:durableId="1705055357">
    <w:abstractNumId w:val="28"/>
  </w:num>
  <w:num w:numId="15" w16cid:durableId="1788889163">
    <w:abstractNumId w:val="35"/>
  </w:num>
  <w:num w:numId="16" w16cid:durableId="2072802472">
    <w:abstractNumId w:val="26"/>
  </w:num>
  <w:num w:numId="17" w16cid:durableId="2073694105">
    <w:abstractNumId w:val="9"/>
  </w:num>
  <w:num w:numId="18" w16cid:durableId="1190534865">
    <w:abstractNumId w:val="18"/>
  </w:num>
  <w:num w:numId="19" w16cid:durableId="2096242388">
    <w:abstractNumId w:val="11"/>
  </w:num>
  <w:num w:numId="20" w16cid:durableId="2710014">
    <w:abstractNumId w:val="29"/>
  </w:num>
  <w:num w:numId="21" w16cid:durableId="1235164252">
    <w:abstractNumId w:val="6"/>
  </w:num>
  <w:num w:numId="22" w16cid:durableId="447968590">
    <w:abstractNumId w:val="31"/>
  </w:num>
  <w:num w:numId="23" w16cid:durableId="938026720">
    <w:abstractNumId w:val="30"/>
  </w:num>
  <w:num w:numId="24" w16cid:durableId="769470775">
    <w:abstractNumId w:val="25"/>
  </w:num>
  <w:num w:numId="25" w16cid:durableId="1252856002">
    <w:abstractNumId w:val="14"/>
  </w:num>
  <w:num w:numId="26" w16cid:durableId="519507914">
    <w:abstractNumId w:val="4"/>
  </w:num>
  <w:num w:numId="27" w16cid:durableId="1252474723">
    <w:abstractNumId w:val="34"/>
  </w:num>
  <w:num w:numId="28" w16cid:durableId="860322260">
    <w:abstractNumId w:val="7"/>
  </w:num>
  <w:num w:numId="29" w16cid:durableId="162621787">
    <w:abstractNumId w:val="10"/>
  </w:num>
  <w:num w:numId="30" w16cid:durableId="2084835903">
    <w:abstractNumId w:val="22"/>
  </w:num>
  <w:num w:numId="31" w16cid:durableId="1296528613">
    <w:abstractNumId w:val="23"/>
  </w:num>
  <w:num w:numId="32" w16cid:durableId="419181451">
    <w:abstractNumId w:val="2"/>
  </w:num>
  <w:num w:numId="33" w16cid:durableId="1133600888">
    <w:abstractNumId w:val="5"/>
  </w:num>
  <w:num w:numId="34" w16cid:durableId="376006791">
    <w:abstractNumId w:val="21"/>
  </w:num>
  <w:num w:numId="35" w16cid:durableId="9838795">
    <w:abstractNumId w:val="20"/>
  </w:num>
  <w:num w:numId="36" w16cid:durableId="1448425919">
    <w:abstractNumId w:val="12"/>
  </w:num>
  <w:num w:numId="37" w16cid:durableId="1277906477">
    <w:abstractNumId w:val="24"/>
  </w:num>
  <w:num w:numId="38" w16cid:durableId="45194729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45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5E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39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468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1EC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C64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4BB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5F53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57E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01C"/>
    <w:rsid w:val="00100A0E"/>
    <w:rsid w:val="00100B4A"/>
    <w:rsid w:val="00101007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58B"/>
    <w:rsid w:val="00154F11"/>
    <w:rsid w:val="00154FE9"/>
    <w:rsid w:val="00155094"/>
    <w:rsid w:val="00155650"/>
    <w:rsid w:val="0015578B"/>
    <w:rsid w:val="001557B5"/>
    <w:rsid w:val="00155A20"/>
    <w:rsid w:val="00155F6A"/>
    <w:rsid w:val="001562BE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7E1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C98"/>
    <w:rsid w:val="001C71F2"/>
    <w:rsid w:val="001C7409"/>
    <w:rsid w:val="001C7AB5"/>
    <w:rsid w:val="001C7CB9"/>
    <w:rsid w:val="001C7FE6"/>
    <w:rsid w:val="001D04B9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839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9F3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24A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3A1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56E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6AF"/>
    <w:rsid w:val="00297836"/>
    <w:rsid w:val="00297B1F"/>
    <w:rsid w:val="00297B7D"/>
    <w:rsid w:val="00297C07"/>
    <w:rsid w:val="00297F0D"/>
    <w:rsid w:val="002A0111"/>
    <w:rsid w:val="002A083B"/>
    <w:rsid w:val="002A1083"/>
    <w:rsid w:val="002A13A0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4B91"/>
    <w:rsid w:val="002A5089"/>
    <w:rsid w:val="002A5C74"/>
    <w:rsid w:val="002A61D2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4CE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4F0C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0EF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FD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6A6"/>
    <w:rsid w:val="003478F5"/>
    <w:rsid w:val="00347A81"/>
    <w:rsid w:val="00347C75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D9E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6ED4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2ED7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514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976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21"/>
    <w:rsid w:val="004B0A37"/>
    <w:rsid w:val="004B0C21"/>
    <w:rsid w:val="004B0C67"/>
    <w:rsid w:val="004B1829"/>
    <w:rsid w:val="004B1CA9"/>
    <w:rsid w:val="004B1F23"/>
    <w:rsid w:val="004B23C3"/>
    <w:rsid w:val="004B26A1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C7F75"/>
    <w:rsid w:val="004D00E2"/>
    <w:rsid w:val="004D0378"/>
    <w:rsid w:val="004D03B6"/>
    <w:rsid w:val="004D043A"/>
    <w:rsid w:val="004D07EB"/>
    <w:rsid w:val="004D0802"/>
    <w:rsid w:val="004D0FF7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02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997"/>
    <w:rsid w:val="00544C59"/>
    <w:rsid w:val="00544D26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4BC"/>
    <w:rsid w:val="0057584B"/>
    <w:rsid w:val="00575A13"/>
    <w:rsid w:val="00575ED0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44E"/>
    <w:rsid w:val="00595542"/>
    <w:rsid w:val="00595F68"/>
    <w:rsid w:val="0059610E"/>
    <w:rsid w:val="005961C9"/>
    <w:rsid w:val="0059630F"/>
    <w:rsid w:val="00596390"/>
    <w:rsid w:val="00596430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5DE2"/>
    <w:rsid w:val="005A6358"/>
    <w:rsid w:val="005A6C62"/>
    <w:rsid w:val="005A6E60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E6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0D4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8E2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5C0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902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6A6"/>
    <w:rsid w:val="007028D1"/>
    <w:rsid w:val="00702C8C"/>
    <w:rsid w:val="00702C97"/>
    <w:rsid w:val="00702D3A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0F3C"/>
    <w:rsid w:val="00731013"/>
    <w:rsid w:val="0073169F"/>
    <w:rsid w:val="00731A07"/>
    <w:rsid w:val="00731B2C"/>
    <w:rsid w:val="00731CA5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618"/>
    <w:rsid w:val="00743715"/>
    <w:rsid w:val="00743917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866"/>
    <w:rsid w:val="00745AA7"/>
    <w:rsid w:val="00745AAB"/>
    <w:rsid w:val="00745AC2"/>
    <w:rsid w:val="00746184"/>
    <w:rsid w:val="0074659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4DE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035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3EF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2D92"/>
    <w:rsid w:val="007D3853"/>
    <w:rsid w:val="007D3BEE"/>
    <w:rsid w:val="007D4432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33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2BEA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9A0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2A6"/>
    <w:rsid w:val="0082798D"/>
    <w:rsid w:val="008279E6"/>
    <w:rsid w:val="00827F68"/>
    <w:rsid w:val="00830211"/>
    <w:rsid w:val="00830379"/>
    <w:rsid w:val="00830BA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95E"/>
    <w:rsid w:val="00843AD9"/>
    <w:rsid w:val="00843BF9"/>
    <w:rsid w:val="00844161"/>
    <w:rsid w:val="008445B9"/>
    <w:rsid w:val="008446E9"/>
    <w:rsid w:val="008447A6"/>
    <w:rsid w:val="00844915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882"/>
    <w:rsid w:val="00850C44"/>
    <w:rsid w:val="00850CC2"/>
    <w:rsid w:val="008511A1"/>
    <w:rsid w:val="0085161D"/>
    <w:rsid w:val="00851719"/>
    <w:rsid w:val="008518FF"/>
    <w:rsid w:val="00851D2D"/>
    <w:rsid w:val="00851DA9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85B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17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B72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A57"/>
    <w:rsid w:val="00967DF8"/>
    <w:rsid w:val="00970040"/>
    <w:rsid w:val="009703D5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757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3B1B"/>
    <w:rsid w:val="009945A1"/>
    <w:rsid w:val="009950F7"/>
    <w:rsid w:val="00995180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2DF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F06"/>
    <w:rsid w:val="009D5378"/>
    <w:rsid w:val="009D5677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708B"/>
    <w:rsid w:val="009F7208"/>
    <w:rsid w:val="009F7216"/>
    <w:rsid w:val="009F7497"/>
    <w:rsid w:val="009F7713"/>
    <w:rsid w:val="009F794F"/>
    <w:rsid w:val="00A00189"/>
    <w:rsid w:val="00A00285"/>
    <w:rsid w:val="00A00386"/>
    <w:rsid w:val="00A00653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D78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210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6DF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033"/>
    <w:rsid w:val="00A75151"/>
    <w:rsid w:val="00A7531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A87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384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D53"/>
    <w:rsid w:val="00B94F82"/>
    <w:rsid w:val="00B952D0"/>
    <w:rsid w:val="00B95415"/>
    <w:rsid w:val="00B9579A"/>
    <w:rsid w:val="00B95E82"/>
    <w:rsid w:val="00B95EBF"/>
    <w:rsid w:val="00B95F01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C5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9AE"/>
    <w:rsid w:val="00BA3F15"/>
    <w:rsid w:val="00BA41B4"/>
    <w:rsid w:val="00BA4712"/>
    <w:rsid w:val="00BA493B"/>
    <w:rsid w:val="00BA49A5"/>
    <w:rsid w:val="00BA4A05"/>
    <w:rsid w:val="00BA4AAF"/>
    <w:rsid w:val="00BA4B4E"/>
    <w:rsid w:val="00BA4F05"/>
    <w:rsid w:val="00BA565E"/>
    <w:rsid w:val="00BA5C4F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2F5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54F"/>
    <w:rsid w:val="00BE48D0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CAA"/>
    <w:rsid w:val="00BF0D0E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10B9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B1F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40A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7F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E27"/>
    <w:rsid w:val="00CE0FEF"/>
    <w:rsid w:val="00CE1747"/>
    <w:rsid w:val="00CE1F85"/>
    <w:rsid w:val="00CE20E5"/>
    <w:rsid w:val="00CE20E7"/>
    <w:rsid w:val="00CE2338"/>
    <w:rsid w:val="00CE2A0D"/>
    <w:rsid w:val="00CE2B47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36E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1BB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65C"/>
    <w:rsid w:val="00D32B27"/>
    <w:rsid w:val="00D32D9C"/>
    <w:rsid w:val="00D32F25"/>
    <w:rsid w:val="00D32FF8"/>
    <w:rsid w:val="00D331DF"/>
    <w:rsid w:val="00D3388E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80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245E"/>
    <w:rsid w:val="00DD27BB"/>
    <w:rsid w:val="00DD3171"/>
    <w:rsid w:val="00DD337C"/>
    <w:rsid w:val="00DD3419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1AC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631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0A7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9C"/>
    <w:rsid w:val="00E516B9"/>
    <w:rsid w:val="00E516D0"/>
    <w:rsid w:val="00E5194D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1E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14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7B3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1D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1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2A2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47F12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3327"/>
    <w:rsid w:val="00F53565"/>
    <w:rsid w:val="00F536B0"/>
    <w:rsid w:val="00F5371E"/>
    <w:rsid w:val="00F537DC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8BA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5EE1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8935</TotalTime>
  <Pages>4</Pages>
  <Words>1242</Words>
  <Characters>5896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Handover with NCD-SSBs</vt:lpstr>
      <vt:lpstr>RRC re-establishment delay and RRC connection release with re-direction delay</vt:lpstr>
      <vt:lpstr>Conclusion</vt:lpstr>
      <vt:lpstr>References</vt:lpstr>
    </vt:vector>
  </TitlesOfParts>
  <Company>Qualcomm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1377</cp:revision>
  <cp:lastPrinted>2009-04-22T21:01:00Z</cp:lastPrinted>
  <dcterms:created xsi:type="dcterms:W3CDTF">2020-11-11T22:16:00Z</dcterms:created>
  <dcterms:modified xsi:type="dcterms:W3CDTF">2022-11-07T23:17:00Z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